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1443" w14:textId="0AE8C5A5" w:rsidR="00D52A87" w:rsidRDefault="00D52A87" w:rsidP="00D0687C">
      <w:pPr>
        <w:spacing w:line="480" w:lineRule="auto"/>
        <w:jc w:val="center"/>
        <w:rPr>
          <w:rFonts w:ascii="Times New Roman" w:hAnsi="Times New Roman" w:cs="Times New Roman"/>
          <w:b/>
          <w:sz w:val="28"/>
        </w:rPr>
      </w:pPr>
      <w:r>
        <w:rPr>
          <w:rFonts w:ascii="Times New Roman" w:hAnsi="Times New Roman" w:cs="Times New Roman"/>
          <w:b/>
          <w:noProof/>
          <w:sz w:val="28"/>
          <w:lang w:eastAsia="en-US"/>
        </w:rPr>
        <w:drawing>
          <wp:inline distT="0" distB="0" distL="0" distR="0" wp14:anchorId="2116ACBF" wp14:editId="5629FCEE">
            <wp:extent cx="59245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865505"/>
                    </a:xfrm>
                    <a:prstGeom prst="rect">
                      <a:avLst/>
                    </a:prstGeom>
                    <a:noFill/>
                  </pic:spPr>
                </pic:pic>
              </a:graphicData>
            </a:graphic>
          </wp:inline>
        </w:drawing>
      </w:r>
    </w:p>
    <w:p w14:paraId="2B1B5EC5" w14:textId="77777777" w:rsidR="00EE7125" w:rsidRDefault="00EE7125" w:rsidP="00EE7125">
      <w:pPr>
        <w:pStyle w:val="normal0"/>
        <w:spacing w:line="480" w:lineRule="auto"/>
        <w:jc w:val="center"/>
      </w:pPr>
      <w:r>
        <w:rPr>
          <w:rFonts w:ascii="Georgia" w:eastAsia="Georgia" w:hAnsi="Georgia" w:cs="Georgia"/>
          <w:b/>
          <w:sz w:val="28"/>
          <w:szCs w:val="28"/>
        </w:rPr>
        <w:t>Press Release: Uncertainty in Haitian Politics: Leadership in Question</w:t>
      </w:r>
    </w:p>
    <w:p w14:paraId="540F76B8" w14:textId="77777777" w:rsidR="00EE7125" w:rsidRDefault="00EE7125" w:rsidP="00EE7125">
      <w:pPr>
        <w:pStyle w:val="normal0"/>
        <w:spacing w:line="480" w:lineRule="auto"/>
        <w:jc w:val="center"/>
        <w:rPr>
          <w:rFonts w:ascii="Georgia" w:eastAsia="Georgia" w:hAnsi="Georgia" w:cs="Georgia"/>
          <w:b/>
        </w:rPr>
      </w:pPr>
      <w:r>
        <w:rPr>
          <w:rFonts w:ascii="Georgia" w:eastAsia="Georgia" w:hAnsi="Georgia" w:cs="Georgia"/>
          <w:b/>
        </w:rPr>
        <w:t xml:space="preserve">By Sophie-Anne Baril and </w:t>
      </w:r>
      <w:proofErr w:type="spellStart"/>
      <w:r>
        <w:rPr>
          <w:rFonts w:ascii="Georgia" w:eastAsia="Georgia" w:hAnsi="Georgia" w:cs="Georgia"/>
          <w:b/>
        </w:rPr>
        <w:t>Des</w:t>
      </w:r>
      <w:r w:rsidRPr="004D7528">
        <w:rPr>
          <w:rFonts w:ascii="Georgia" w:eastAsia="Georgia" w:hAnsi="Georgia" w:cs="Georgia"/>
          <w:b/>
        </w:rPr>
        <w:t>ir</w:t>
      </w:r>
      <w:r w:rsidRPr="004D7528">
        <w:rPr>
          <w:rFonts w:ascii="Georgia" w:eastAsia="Calibri" w:hAnsi="Georgia" w:cs="Calibri"/>
          <w:b/>
        </w:rPr>
        <w:t>é</w:t>
      </w:r>
      <w:r w:rsidRPr="004D7528">
        <w:rPr>
          <w:rFonts w:ascii="Georgia" w:eastAsia="Georgia" w:hAnsi="Georgia" w:cs="Georgia"/>
          <w:b/>
        </w:rPr>
        <w:t>e</w:t>
      </w:r>
      <w:proofErr w:type="spellEnd"/>
      <w:r>
        <w:rPr>
          <w:rFonts w:ascii="Georgia" w:eastAsia="Georgia" w:hAnsi="Georgia" w:cs="Georgia"/>
          <w:b/>
        </w:rPr>
        <w:t xml:space="preserve"> </w:t>
      </w:r>
      <w:proofErr w:type="spellStart"/>
      <w:r>
        <w:rPr>
          <w:rFonts w:ascii="Georgia" w:eastAsia="Georgia" w:hAnsi="Georgia" w:cs="Georgia"/>
          <w:b/>
        </w:rPr>
        <w:t>Mota</w:t>
      </w:r>
      <w:proofErr w:type="spellEnd"/>
      <w:r>
        <w:rPr>
          <w:rFonts w:ascii="Georgia" w:eastAsia="Georgia" w:hAnsi="Georgia" w:cs="Georgia"/>
          <w:b/>
        </w:rPr>
        <w:t>, Research Associates at the Council on Hemispheric Affairs</w:t>
      </w:r>
    </w:p>
    <w:p w14:paraId="6E3100F5" w14:textId="77777777" w:rsidR="00EE7125" w:rsidRDefault="00EE7125" w:rsidP="00EE7125">
      <w:pPr>
        <w:pStyle w:val="normal0"/>
        <w:spacing w:line="480" w:lineRule="auto"/>
      </w:pPr>
    </w:p>
    <w:p w14:paraId="68FEAEF6" w14:textId="77777777" w:rsidR="00EE7125" w:rsidRDefault="00EE7125" w:rsidP="00EE7125">
      <w:pPr>
        <w:pStyle w:val="normal0"/>
        <w:ind w:firstLine="720"/>
        <w:jc w:val="both"/>
      </w:pPr>
      <w:bookmarkStart w:id="0" w:name="_GoBack"/>
      <w:bookmarkEnd w:id="0"/>
      <w:r>
        <w:rPr>
          <w:rFonts w:ascii="Georgia" w:eastAsia="Georgia" w:hAnsi="Georgia" w:cs="Georgia"/>
        </w:rPr>
        <w:t xml:space="preserve">Haitian Interim President </w:t>
      </w:r>
      <w:proofErr w:type="spellStart"/>
      <w:r>
        <w:rPr>
          <w:rFonts w:ascii="Georgia" w:eastAsia="Georgia" w:hAnsi="Georgia" w:cs="Georgia"/>
        </w:rPr>
        <w:t>Jocelerme</w:t>
      </w:r>
      <w:proofErr w:type="spellEnd"/>
      <w:r>
        <w:rPr>
          <w:rFonts w:ascii="Georgia" w:eastAsia="Georgia" w:hAnsi="Georgia" w:cs="Georgia"/>
        </w:rPr>
        <w:t xml:space="preserve"> </w:t>
      </w:r>
      <w:proofErr w:type="spellStart"/>
      <w:r>
        <w:rPr>
          <w:rFonts w:ascii="Georgia" w:eastAsia="Georgia" w:hAnsi="Georgia" w:cs="Georgia"/>
        </w:rPr>
        <w:t>Privert’s</w:t>
      </w:r>
      <w:proofErr w:type="spellEnd"/>
      <w:r>
        <w:rPr>
          <w:rFonts w:ascii="Georgia" w:eastAsia="Georgia" w:hAnsi="Georgia" w:cs="Georgia"/>
        </w:rPr>
        <w:t xml:space="preserve"> 120-day mandate expired </w:t>
      </w:r>
      <w:proofErr w:type="gramStart"/>
      <w:r>
        <w:rPr>
          <w:rFonts w:ascii="Georgia" w:eastAsia="Georgia" w:hAnsi="Georgia" w:cs="Georgia"/>
        </w:rPr>
        <w:t>on  June</w:t>
      </w:r>
      <w:proofErr w:type="gramEnd"/>
      <w:r>
        <w:rPr>
          <w:rFonts w:ascii="Georgia" w:eastAsia="Georgia" w:hAnsi="Georgia" w:cs="Georgia"/>
        </w:rPr>
        <w:t xml:space="preserve"> 14, as a  result of Congress’ failure to decide  on  the potential extension of </w:t>
      </w:r>
      <w:proofErr w:type="spellStart"/>
      <w:r>
        <w:rPr>
          <w:rFonts w:ascii="Georgia" w:eastAsia="Georgia" w:hAnsi="Georgia" w:cs="Georgia"/>
        </w:rPr>
        <w:t>Privert’s</w:t>
      </w:r>
      <w:proofErr w:type="spellEnd"/>
      <w:r>
        <w:rPr>
          <w:rFonts w:ascii="Georgia" w:eastAsia="Georgia" w:hAnsi="Georgia" w:cs="Georgia"/>
        </w:rPr>
        <w:t xml:space="preserve"> term. The interim president was appointed earlier this year for a </w:t>
      </w:r>
      <w:r>
        <w:rPr>
          <w:rFonts w:ascii="Georgia" w:eastAsia="Georgia" w:hAnsi="Georgia" w:cs="Georgia"/>
          <w:highlight w:val="white"/>
        </w:rPr>
        <w:t xml:space="preserve">provisional mandate when former President Michel </w:t>
      </w:r>
      <w:proofErr w:type="spellStart"/>
      <w:r>
        <w:rPr>
          <w:rFonts w:ascii="Georgia" w:eastAsia="Georgia" w:hAnsi="Georgia" w:cs="Georgia"/>
          <w:highlight w:val="white"/>
        </w:rPr>
        <w:t>Martelly</w:t>
      </w:r>
      <w:proofErr w:type="spellEnd"/>
      <w:r>
        <w:rPr>
          <w:rFonts w:ascii="Georgia" w:eastAsia="Georgia" w:hAnsi="Georgia" w:cs="Georgia"/>
          <w:highlight w:val="white"/>
        </w:rPr>
        <w:t xml:space="preserve"> stepped down with no successor.</w:t>
      </w:r>
      <w:r>
        <w:rPr>
          <w:rFonts w:ascii="Georgia" w:eastAsia="Georgia" w:hAnsi="Georgia" w:cs="Georgia"/>
          <w:highlight w:val="white"/>
          <w:vertAlign w:val="superscript"/>
        </w:rPr>
        <w:footnoteReference w:id="1"/>
      </w:r>
      <w:r>
        <w:rPr>
          <w:rFonts w:ascii="Georgia" w:eastAsia="Georgia" w:hAnsi="Georgia" w:cs="Georgia"/>
          <w:highlight w:val="white"/>
        </w:rPr>
        <w:t xml:space="preserve"> In October 2015, the first round of presidential elections declared </w:t>
      </w:r>
      <w:proofErr w:type="spellStart"/>
      <w:r>
        <w:rPr>
          <w:rFonts w:ascii="Georgia" w:eastAsia="Georgia" w:hAnsi="Georgia" w:cs="Georgia"/>
          <w:highlight w:val="white"/>
        </w:rPr>
        <w:t>Jovenel</w:t>
      </w:r>
      <w:proofErr w:type="spellEnd"/>
      <w:r>
        <w:rPr>
          <w:rFonts w:ascii="Georgia" w:eastAsia="Georgia" w:hAnsi="Georgia" w:cs="Georgia"/>
          <w:highlight w:val="white"/>
        </w:rPr>
        <w:t xml:space="preserve"> </w:t>
      </w:r>
      <w:proofErr w:type="spellStart"/>
      <w:r>
        <w:rPr>
          <w:rFonts w:ascii="Georgia" w:eastAsia="Georgia" w:hAnsi="Georgia" w:cs="Georgia"/>
          <w:highlight w:val="white"/>
        </w:rPr>
        <w:t>Moise</w:t>
      </w:r>
      <w:proofErr w:type="spellEnd"/>
      <w:r>
        <w:rPr>
          <w:rFonts w:ascii="Georgia" w:eastAsia="Georgia" w:hAnsi="Georgia" w:cs="Georgia"/>
          <w:highlight w:val="white"/>
        </w:rPr>
        <w:t xml:space="preserve">, </w:t>
      </w:r>
      <w:proofErr w:type="spellStart"/>
      <w:r>
        <w:rPr>
          <w:rFonts w:ascii="Georgia" w:eastAsia="Georgia" w:hAnsi="Georgia" w:cs="Georgia"/>
          <w:highlight w:val="white"/>
        </w:rPr>
        <w:t>Martelly’s</w:t>
      </w:r>
      <w:proofErr w:type="spellEnd"/>
      <w:r>
        <w:rPr>
          <w:rFonts w:ascii="Georgia" w:eastAsia="Georgia" w:hAnsi="Georgia" w:cs="Georgia"/>
          <w:highlight w:val="white"/>
        </w:rPr>
        <w:t xml:space="preserve"> candidate, the winner; however, this round of elections was marred by unmanageable protests and violence due to mounting allegations of fraud by other candidates against the winner.</w:t>
      </w:r>
      <w:r>
        <w:rPr>
          <w:rFonts w:ascii="Georgia" w:eastAsia="Georgia" w:hAnsi="Georgia" w:cs="Georgia"/>
          <w:highlight w:val="white"/>
          <w:vertAlign w:val="superscript"/>
        </w:rPr>
        <w:footnoteReference w:id="2"/>
      </w:r>
      <w:r>
        <w:rPr>
          <w:rFonts w:ascii="Georgia" w:eastAsia="Georgia" w:hAnsi="Georgia" w:cs="Georgia"/>
          <w:highlight w:val="white"/>
        </w:rPr>
        <w:t xml:space="preserve"> The elections were consequently declared null, and the Haitian Congress appointed </w:t>
      </w:r>
      <w:proofErr w:type="spellStart"/>
      <w:r>
        <w:rPr>
          <w:rFonts w:ascii="Georgia" w:eastAsia="Georgia" w:hAnsi="Georgia" w:cs="Georgia"/>
          <w:highlight w:val="white"/>
        </w:rPr>
        <w:t>Privert</w:t>
      </w:r>
      <w:proofErr w:type="spellEnd"/>
      <w:r>
        <w:rPr>
          <w:rFonts w:ascii="Georgia" w:eastAsia="Georgia" w:hAnsi="Georgia" w:cs="Georgia"/>
          <w:highlight w:val="white"/>
        </w:rPr>
        <w:t xml:space="preserve"> as a temporary mandate with the goal of assuring that new elections would be held. A second round of elections was scheduled to take place on April 24, and Haiti’s new president would be announced in May, but </w:t>
      </w:r>
      <w:proofErr w:type="spellStart"/>
      <w:r>
        <w:rPr>
          <w:rFonts w:ascii="Georgia" w:eastAsia="Georgia" w:hAnsi="Georgia" w:cs="Georgia"/>
          <w:highlight w:val="white"/>
        </w:rPr>
        <w:t>Privert’s</w:t>
      </w:r>
      <w:proofErr w:type="spellEnd"/>
      <w:r>
        <w:rPr>
          <w:rFonts w:ascii="Georgia" w:eastAsia="Georgia" w:hAnsi="Georgia" w:cs="Georgia"/>
          <w:highlight w:val="white"/>
        </w:rPr>
        <w:t xml:space="preserve"> administration failed to organize it due to lack of political will.</w:t>
      </w:r>
      <w:r>
        <w:rPr>
          <w:rFonts w:ascii="Georgia" w:eastAsia="Georgia" w:hAnsi="Georgia" w:cs="Georgia"/>
          <w:highlight w:val="white"/>
          <w:vertAlign w:val="superscript"/>
        </w:rPr>
        <w:footnoteReference w:id="3"/>
      </w:r>
      <w:r>
        <w:rPr>
          <w:rFonts w:ascii="Georgia" w:eastAsia="Georgia" w:hAnsi="Georgia" w:cs="Georgia"/>
          <w:highlight w:val="white"/>
        </w:rPr>
        <w:t xml:space="preserve"> At present, the termination of </w:t>
      </w:r>
      <w:proofErr w:type="spellStart"/>
      <w:r>
        <w:rPr>
          <w:rFonts w:ascii="Georgia" w:eastAsia="Georgia" w:hAnsi="Georgia" w:cs="Georgia"/>
          <w:highlight w:val="white"/>
        </w:rPr>
        <w:t>Privert’s</w:t>
      </w:r>
      <w:proofErr w:type="spellEnd"/>
      <w:r>
        <w:rPr>
          <w:rFonts w:ascii="Georgia" w:eastAsia="Georgia" w:hAnsi="Georgia" w:cs="Georgia"/>
          <w:highlight w:val="white"/>
        </w:rPr>
        <w:t xml:space="preserve"> mandate introduces</w:t>
      </w:r>
      <w:r>
        <w:rPr>
          <w:rFonts w:ascii="Georgia" w:eastAsia="Georgia" w:hAnsi="Georgia" w:cs="Georgia"/>
        </w:rPr>
        <w:t xml:space="preserve"> further challenges to Haiti’s current and future leadership status. The third round of elections, which are planned to take place along with Senate elections on October 9, are not likely to respect the deadline due to the lack of organization.  </w:t>
      </w:r>
    </w:p>
    <w:p w14:paraId="0D8B0C3B" w14:textId="77777777" w:rsidR="00EE7125" w:rsidRDefault="00EE7125" w:rsidP="00EE7125">
      <w:pPr>
        <w:pStyle w:val="normal0"/>
        <w:ind w:firstLine="720"/>
        <w:jc w:val="both"/>
      </w:pPr>
      <w:r>
        <w:rPr>
          <w:rFonts w:ascii="Georgia" w:eastAsia="Georgia" w:hAnsi="Georgia" w:cs="Georgia"/>
        </w:rPr>
        <w:t xml:space="preserve">This failure of both Haiti’s Lower House and Senate to reach an agreement has left the country in a political limbo, as </w:t>
      </w:r>
      <w:r>
        <w:rPr>
          <w:rFonts w:ascii="Georgia" w:eastAsia="Georgia" w:hAnsi="Georgia" w:cs="Georgia"/>
          <w:highlight w:val="white"/>
        </w:rPr>
        <w:t>Haiti endures a difficult political crisis without a clear constitutional President able to form a consensus in the country</w:t>
      </w:r>
      <w:r>
        <w:rPr>
          <w:rFonts w:ascii="Georgia" w:eastAsia="Georgia" w:hAnsi="Georgia" w:cs="Georgia"/>
        </w:rPr>
        <w:t xml:space="preserve">. As of now, </w:t>
      </w:r>
      <w:proofErr w:type="spellStart"/>
      <w:r>
        <w:rPr>
          <w:rFonts w:ascii="Georgia" w:eastAsia="Georgia" w:hAnsi="Georgia" w:cs="Georgia"/>
        </w:rPr>
        <w:t>Privert</w:t>
      </w:r>
      <w:proofErr w:type="spellEnd"/>
      <w:r>
        <w:rPr>
          <w:rFonts w:ascii="Georgia" w:eastAsia="Georgia" w:hAnsi="Georgia" w:cs="Georgia"/>
        </w:rPr>
        <w:t xml:space="preserve">, who </w:t>
      </w:r>
      <w:r>
        <w:rPr>
          <w:rFonts w:ascii="Georgia" w:eastAsia="Georgia" w:hAnsi="Georgia" w:cs="Georgia"/>
          <w:highlight w:val="white"/>
        </w:rPr>
        <w:t xml:space="preserve">is constitutionally required to organize new elections, </w:t>
      </w:r>
      <w:r>
        <w:rPr>
          <w:rFonts w:ascii="Georgia" w:eastAsia="Georgia" w:hAnsi="Georgia" w:cs="Georgia"/>
        </w:rPr>
        <w:t xml:space="preserve">has declared that he will not vacate the office until </w:t>
      </w:r>
      <w:r>
        <w:rPr>
          <w:rFonts w:ascii="Georgia" w:eastAsia="Georgia" w:hAnsi="Georgia" w:cs="Georgia"/>
          <w:highlight w:val="white"/>
        </w:rPr>
        <w:t xml:space="preserve">congressional representatives from both the Lower and the Higher houses meet again to reconsider extending his mandate. The </w:t>
      </w:r>
      <w:r>
        <w:rPr>
          <w:rFonts w:ascii="Georgia" w:eastAsia="Georgia" w:hAnsi="Georgia" w:cs="Georgia"/>
          <w:highlight w:val="white"/>
        </w:rPr>
        <w:lastRenderedPageBreak/>
        <w:t>unconstitutional Interim President officially stated that his main duty is to assure new election rounds on October 9, while unconstitutionally maintaining his interim presidency until that date</w:t>
      </w:r>
      <w:r>
        <w:rPr>
          <w:rFonts w:ascii="Georgia" w:eastAsia="Georgia" w:hAnsi="Georgia" w:cs="Georgia"/>
        </w:rPr>
        <w:t>.</w:t>
      </w:r>
      <w:r>
        <w:rPr>
          <w:rFonts w:ascii="Georgia" w:eastAsia="Georgia" w:hAnsi="Georgia" w:cs="Georgia"/>
          <w:highlight w:val="white"/>
          <w:vertAlign w:val="superscript"/>
        </w:rPr>
        <w:footnoteReference w:id="4"/>
      </w:r>
      <w:r>
        <w:rPr>
          <w:rFonts w:ascii="Georgia" w:eastAsia="Georgia" w:hAnsi="Georgia" w:cs="Georgia"/>
          <w:highlight w:val="white"/>
        </w:rPr>
        <w:t xml:space="preserve">  </w:t>
      </w:r>
      <w:r>
        <w:rPr>
          <w:rFonts w:ascii="Georgia" w:eastAsia="Georgia" w:hAnsi="Georgia" w:cs="Georgia"/>
        </w:rPr>
        <w:t xml:space="preserve">While </w:t>
      </w:r>
      <w:proofErr w:type="spellStart"/>
      <w:r>
        <w:rPr>
          <w:rFonts w:ascii="Georgia" w:eastAsia="Georgia" w:hAnsi="Georgia" w:cs="Georgia"/>
        </w:rPr>
        <w:t>Privert’s</w:t>
      </w:r>
      <w:proofErr w:type="spellEnd"/>
      <w:r>
        <w:rPr>
          <w:rFonts w:ascii="Georgia" w:eastAsia="Georgia" w:hAnsi="Georgia" w:cs="Georgia"/>
        </w:rPr>
        <w:t xml:space="preserve"> allies agree to his extension and the arrangement of new elections, </w:t>
      </w:r>
      <w:proofErr w:type="spellStart"/>
      <w:r>
        <w:rPr>
          <w:rFonts w:ascii="Georgia" w:eastAsia="Georgia" w:hAnsi="Georgia" w:cs="Georgia"/>
        </w:rPr>
        <w:t>Privert’s</w:t>
      </w:r>
      <w:proofErr w:type="spellEnd"/>
      <w:r>
        <w:rPr>
          <w:rFonts w:ascii="Georgia" w:eastAsia="Georgia" w:hAnsi="Georgia" w:cs="Georgia"/>
        </w:rPr>
        <w:t xml:space="preserve"> opponents do not—as reflected in Haiti’s divided Congress. </w:t>
      </w:r>
    </w:p>
    <w:p w14:paraId="2A60E663" w14:textId="77777777" w:rsidR="00EE7125" w:rsidRDefault="00EE7125" w:rsidP="00EE7125">
      <w:pPr>
        <w:pStyle w:val="normal0"/>
        <w:ind w:firstLine="720"/>
        <w:jc w:val="both"/>
      </w:pPr>
      <w:bookmarkStart w:id="1" w:name="h.gjdgxs" w:colFirst="0" w:colLast="0"/>
      <w:bookmarkEnd w:id="1"/>
      <w:r>
        <w:rPr>
          <w:rFonts w:ascii="Georgia" w:eastAsia="Georgia" w:hAnsi="Georgia" w:cs="Georgia"/>
          <w:highlight w:val="white"/>
        </w:rPr>
        <w:t xml:space="preserve">The extensive process that has characterized the appointment of the head of the executive branch further </w:t>
      </w:r>
      <w:r>
        <w:rPr>
          <w:rFonts w:ascii="Georgia" w:eastAsia="Georgia" w:hAnsi="Georgia" w:cs="Georgia"/>
        </w:rPr>
        <w:t>reveals</w:t>
      </w:r>
      <w:r>
        <w:rPr>
          <w:rFonts w:ascii="Georgia" w:eastAsia="Georgia" w:hAnsi="Georgia" w:cs="Georgia"/>
          <w:highlight w:val="white"/>
        </w:rPr>
        <w:t xml:space="preserve"> the failure of the international community to support Haiti’s electoral system, despite millions of dollars of foreign aid. Mrs. Sophie de Caen, Senior Country Director of United Nations Development Program (UNDP) in Haiti, and his Excellency Mr. </w:t>
      </w:r>
      <w:proofErr w:type="spellStart"/>
      <w:r>
        <w:rPr>
          <w:rFonts w:ascii="Georgia" w:eastAsia="Georgia" w:hAnsi="Georgia" w:cs="Georgia"/>
          <w:highlight w:val="white"/>
        </w:rPr>
        <w:t>Katsuyoshi</w:t>
      </w:r>
      <w:proofErr w:type="spellEnd"/>
      <w:r>
        <w:rPr>
          <w:rFonts w:ascii="Georgia" w:eastAsia="Georgia" w:hAnsi="Georgia" w:cs="Georgia"/>
          <w:highlight w:val="white"/>
        </w:rPr>
        <w:t xml:space="preserve"> Tamura, the Ambassador of Japan to Haiti, </w:t>
      </w:r>
      <w:proofErr w:type="gramStart"/>
      <w:r>
        <w:rPr>
          <w:rFonts w:ascii="Georgia" w:eastAsia="Georgia" w:hAnsi="Georgia" w:cs="Georgia"/>
          <w:highlight w:val="white"/>
        </w:rPr>
        <w:t>have</w:t>
      </w:r>
      <w:proofErr w:type="gramEnd"/>
      <w:r>
        <w:rPr>
          <w:rFonts w:ascii="Georgia" w:eastAsia="Georgia" w:hAnsi="Georgia" w:cs="Georgia"/>
          <w:highlight w:val="white"/>
        </w:rPr>
        <w:t xml:space="preserve"> signed two funding agreements worth a total of $8.4 million USD to support Haiti.</w:t>
      </w:r>
      <w:r>
        <w:rPr>
          <w:rFonts w:ascii="Georgia" w:eastAsia="Georgia" w:hAnsi="Georgia" w:cs="Georgia"/>
          <w:highlight w:val="white"/>
          <w:vertAlign w:val="superscript"/>
        </w:rPr>
        <w:footnoteReference w:id="5"/>
      </w:r>
      <w:r>
        <w:rPr>
          <w:rFonts w:ascii="Georgia" w:eastAsia="Georgia" w:hAnsi="Georgia" w:cs="Georgia"/>
          <w:sz w:val="28"/>
          <w:szCs w:val="28"/>
          <w:highlight w:val="white"/>
        </w:rPr>
        <w:t xml:space="preserve"> </w:t>
      </w:r>
      <w:r>
        <w:rPr>
          <w:rFonts w:ascii="Georgia" w:eastAsia="Georgia" w:hAnsi="Georgia" w:cs="Georgia"/>
          <w:highlight w:val="white"/>
        </w:rPr>
        <w:t xml:space="preserve">$4.5 million USD was </w:t>
      </w:r>
      <w:proofErr w:type="gramStart"/>
      <w:r>
        <w:rPr>
          <w:rFonts w:ascii="Georgia" w:eastAsia="Georgia" w:hAnsi="Georgia" w:cs="Georgia"/>
          <w:highlight w:val="white"/>
        </w:rPr>
        <w:t>contributed  to</w:t>
      </w:r>
      <w:proofErr w:type="gramEnd"/>
      <w:r>
        <w:rPr>
          <w:rFonts w:ascii="Georgia" w:eastAsia="Georgia" w:hAnsi="Georgia" w:cs="Georgia"/>
          <w:highlight w:val="white"/>
        </w:rPr>
        <w:t xml:space="preserve"> reinforce an election fund already established </w:t>
      </w:r>
      <w:r>
        <w:rPr>
          <w:rFonts w:ascii="Georgia" w:eastAsia="Georgia" w:hAnsi="Georgia" w:cs="Georgia"/>
        </w:rPr>
        <w:t>by Haiti, the European Union, the United States, Canada, and Brazil.</w:t>
      </w:r>
      <w:r>
        <w:rPr>
          <w:rFonts w:ascii="Georgia" w:eastAsia="Georgia" w:hAnsi="Georgia" w:cs="Georgia"/>
          <w:vertAlign w:val="superscript"/>
        </w:rPr>
        <w:t xml:space="preserve"> </w:t>
      </w:r>
      <w:r>
        <w:rPr>
          <w:rFonts w:ascii="Georgia" w:eastAsia="Georgia" w:hAnsi="Georgia" w:cs="Georgia"/>
        </w:rPr>
        <w:t>$3.9 million USD of aid “will go towards boosting the resilience of vulnerable groups through a UNDP-led risk and disaster management project that works at the national and local levels</w:t>
      </w:r>
      <w:r>
        <w:rPr>
          <w:rFonts w:ascii="Arial" w:eastAsia="Arial" w:hAnsi="Arial" w:cs="Arial"/>
          <w:sz w:val="18"/>
          <w:szCs w:val="18"/>
        </w:rPr>
        <w:t>.</w:t>
      </w:r>
      <w:r>
        <w:rPr>
          <w:rFonts w:ascii="Georgia" w:eastAsia="Georgia" w:hAnsi="Georgia" w:cs="Georgia"/>
        </w:rPr>
        <w:t>”</w:t>
      </w:r>
      <w:r>
        <w:rPr>
          <w:rFonts w:ascii="Georgia" w:eastAsia="Georgia" w:hAnsi="Georgia" w:cs="Georgia"/>
          <w:highlight w:val="white"/>
          <w:vertAlign w:val="superscript"/>
        </w:rPr>
        <w:footnoteReference w:id="6"/>
      </w:r>
      <w:r>
        <w:rPr>
          <w:rFonts w:ascii="Georgia" w:eastAsia="Georgia" w:hAnsi="Georgia" w:cs="Georgia"/>
          <w:highlight w:val="white"/>
        </w:rPr>
        <w:t xml:space="preserve"> U.S. institutions were also avid contributors, mainly the United States Agency for International Development (USAID) and the State Department, who donated more than $33 million USD. However, the funding failed to impact the electoral system as planned, due to a lack of oversight, poor allocation, and inefficient targeting of aid. This everlasting electoral turmoil raises doubts about the allocation of previous funds to support the Haitian electoral system, putting the </w:t>
      </w:r>
      <w:proofErr w:type="spellStart"/>
      <w:r>
        <w:rPr>
          <w:rFonts w:ascii="Georgia" w:eastAsia="Georgia" w:hAnsi="Georgia" w:cs="Georgia"/>
          <w:highlight w:val="white"/>
        </w:rPr>
        <w:t>effectivity</w:t>
      </w:r>
      <w:proofErr w:type="spellEnd"/>
      <w:r>
        <w:rPr>
          <w:rFonts w:ascii="Georgia" w:eastAsia="Georgia" w:hAnsi="Georgia" w:cs="Georgia"/>
          <w:highlight w:val="white"/>
        </w:rPr>
        <w:t xml:space="preserve"> of international assistance to Haiti in question. </w:t>
      </w:r>
    </w:p>
    <w:p w14:paraId="62732B38" w14:textId="77777777" w:rsidR="00EE7125" w:rsidRDefault="00EE7125" w:rsidP="00EE7125">
      <w:pPr>
        <w:pStyle w:val="normal0"/>
        <w:ind w:firstLine="720"/>
        <w:jc w:val="both"/>
      </w:pPr>
      <w:bookmarkStart w:id="2" w:name="h.30j0zll" w:colFirst="0" w:colLast="0"/>
      <w:bookmarkEnd w:id="2"/>
      <w:r>
        <w:rPr>
          <w:rFonts w:ascii="Georgia" w:eastAsia="Georgia" w:hAnsi="Georgia" w:cs="Georgia"/>
        </w:rPr>
        <w:t> The current political environment in Haiti has not only brought about concerns within the country but also among its donor countries and international organizations, which may have ulterior motives for their concerns.</w:t>
      </w:r>
      <w:r>
        <w:rPr>
          <w:rFonts w:ascii="Georgia" w:eastAsia="Georgia" w:hAnsi="Georgia" w:cs="Georgia"/>
          <w:vertAlign w:val="superscript"/>
        </w:rPr>
        <w:footnoteReference w:id="7"/>
      </w:r>
      <w:r>
        <w:rPr>
          <w:rFonts w:ascii="Georgia" w:eastAsia="Georgia" w:hAnsi="Georgia" w:cs="Georgia"/>
        </w:rPr>
        <w:t xml:space="preserve">   Recently, United Nations Secretary General Ban Ki-moon revealed his concern for the current uncertainty in Haiti. </w:t>
      </w:r>
      <w:r>
        <w:rPr>
          <w:rFonts w:ascii="Georgia" w:eastAsia="Georgia" w:hAnsi="Georgia" w:cs="Georgia"/>
          <w:highlight w:val="white"/>
        </w:rPr>
        <w:t xml:space="preserve">Similarly, the Secretary General of the Organization of American States (OAS), Luis </w:t>
      </w:r>
      <w:proofErr w:type="spellStart"/>
      <w:r>
        <w:rPr>
          <w:rFonts w:ascii="Georgia" w:eastAsia="Georgia" w:hAnsi="Georgia" w:cs="Georgia"/>
          <w:highlight w:val="white"/>
        </w:rPr>
        <w:t>Almagro</w:t>
      </w:r>
      <w:proofErr w:type="spellEnd"/>
      <w:r>
        <w:rPr>
          <w:rFonts w:ascii="Georgia" w:eastAsia="Georgia" w:hAnsi="Georgia" w:cs="Georgia"/>
          <w:highlight w:val="white"/>
        </w:rPr>
        <w:t>, revealed his concern when he urged Haitian parliamentarians to fully assume their responsibilities by convening a National Assembly to decide on how best to guarantee institutional stability and the continuation of the elective process.</w:t>
      </w:r>
      <w:r>
        <w:rPr>
          <w:rFonts w:ascii="Georgia" w:eastAsia="Georgia" w:hAnsi="Georgia" w:cs="Georgia"/>
          <w:highlight w:val="white"/>
          <w:vertAlign w:val="superscript"/>
        </w:rPr>
        <w:footnoteReference w:id="8"/>
      </w:r>
      <w:r>
        <w:rPr>
          <w:rFonts w:ascii="Georgia" w:eastAsia="Georgia" w:hAnsi="Georgia" w:cs="Georgia"/>
          <w:color w:val="333333"/>
          <w:highlight w:val="white"/>
        </w:rPr>
        <w:t xml:space="preserve"> </w:t>
      </w:r>
      <w:r>
        <w:rPr>
          <w:rFonts w:ascii="Georgia" w:eastAsia="Georgia" w:hAnsi="Georgia" w:cs="Georgia"/>
        </w:rPr>
        <w:t>Like many leaders, they are fearful that the various political and socio-economic challenges facing the Caribbean country will amass into a much greater problem. This could prompt other nations to intervene in Haiti’s internal affairs.</w:t>
      </w:r>
    </w:p>
    <w:p w14:paraId="774DF994" w14:textId="77777777" w:rsidR="00EE7125" w:rsidRDefault="00EE7125" w:rsidP="00EE7125">
      <w:pPr>
        <w:pStyle w:val="normal0"/>
      </w:pPr>
      <w:r>
        <w:rPr>
          <w:rFonts w:ascii="Georgia" w:eastAsia="Georgia" w:hAnsi="Georgia" w:cs="Georgia"/>
        </w:rPr>
        <w:lastRenderedPageBreak/>
        <w:t xml:space="preserve">           In light of the recent occurrences, U.S. Ambassador to Haiti Peter </w:t>
      </w:r>
      <w:proofErr w:type="spellStart"/>
      <w:r>
        <w:rPr>
          <w:rFonts w:ascii="Georgia" w:eastAsia="Georgia" w:hAnsi="Georgia" w:cs="Georgia"/>
        </w:rPr>
        <w:t>Mulrean</w:t>
      </w:r>
      <w:proofErr w:type="spellEnd"/>
      <w:r>
        <w:rPr>
          <w:rFonts w:ascii="Georgia" w:eastAsia="Georgia" w:hAnsi="Georgia" w:cs="Georgia"/>
        </w:rPr>
        <w:t xml:space="preserve"> clarified the U.S. government’s stance on Haiti’s leadership, stating, “We need a full-time partner in the government of Haiti, and that means both a president and a parliament who we can work with to deal with immediate crises and get development off the ground again.”</w:t>
      </w:r>
      <w:r>
        <w:rPr>
          <w:rFonts w:ascii="Georgia" w:eastAsia="Georgia" w:hAnsi="Georgia" w:cs="Georgia"/>
          <w:vertAlign w:val="superscript"/>
        </w:rPr>
        <w:footnoteReference w:id="9"/>
      </w:r>
      <w:r>
        <w:rPr>
          <w:rFonts w:ascii="Georgia" w:eastAsia="Georgia" w:hAnsi="Georgia" w:cs="Georgia"/>
          <w:vertAlign w:val="superscript"/>
        </w:rPr>
        <w:t xml:space="preserve"> </w:t>
      </w:r>
      <w:r>
        <w:rPr>
          <w:rFonts w:ascii="Georgia" w:eastAsia="Georgia" w:hAnsi="Georgia" w:cs="Georgia"/>
        </w:rPr>
        <w:t xml:space="preserve">Ambassador </w:t>
      </w:r>
      <w:proofErr w:type="spellStart"/>
      <w:r>
        <w:rPr>
          <w:rFonts w:ascii="Georgia" w:eastAsia="Georgia" w:hAnsi="Georgia" w:cs="Georgia"/>
        </w:rPr>
        <w:t>Mulrean’s</w:t>
      </w:r>
      <w:proofErr w:type="spellEnd"/>
      <w:r>
        <w:rPr>
          <w:rFonts w:ascii="Georgia" w:eastAsia="Georgia" w:hAnsi="Georgia" w:cs="Georgia"/>
        </w:rPr>
        <w:t xml:space="preserve"> statement echoes past U.S. interests in the region. Uncertainty in Haitian politics could mean uncertainty for U.S.-Haitian relations because of Haiti’s lack of clear leadership, which is potentially damaging to U.S. interests in the country. As the hegemon of the Western Hemisphere, the United States prioritizes focusing interests on influencing the governments in the region. If the U.S. government finds difficulty in defining Haiti’s leadership, relations with the Caribbean nation could be at risk.</w:t>
      </w:r>
    </w:p>
    <w:p w14:paraId="056C94BC" w14:textId="77777777" w:rsidR="00EE7125" w:rsidRDefault="00EE7125" w:rsidP="00EE7125">
      <w:pPr>
        <w:pStyle w:val="normal0"/>
        <w:ind w:firstLine="720"/>
      </w:pPr>
      <w:r>
        <w:rPr>
          <w:rFonts w:ascii="Georgia" w:eastAsia="Georgia" w:hAnsi="Georgia" w:cs="Georgia"/>
        </w:rPr>
        <w:t>A bill passed in the U.S. Congress on June 14 suggests the onset of more U.S. involvement in the politics of the Caribbean.  Officially, the recent legislative bill (H.R. 4939) stated that, “Congress declares that it is the policy of the United States to increase engagement with the governments of the Caribbean region, the Caribbean diaspora community in the United States, and the private sector and civil society in both the United States and the Caribbean in a concerted effort” to, among other things, “advance cooperation on democracy and human rights in the Caribbean region.”</w:t>
      </w:r>
      <w:r>
        <w:rPr>
          <w:rFonts w:ascii="Georgia" w:eastAsia="Georgia" w:hAnsi="Georgia" w:cs="Georgia"/>
          <w:vertAlign w:val="superscript"/>
        </w:rPr>
        <w:footnoteReference w:id="10"/>
      </w:r>
      <w:r>
        <w:rPr>
          <w:rFonts w:ascii="Georgia" w:eastAsia="Georgia" w:hAnsi="Georgia" w:cs="Georgia"/>
        </w:rPr>
        <w:t xml:space="preserve"> However, the United States’ promised involvement is not the ideal solution to Haiti’s leadership troubles. As seen in the past, international intervention in Haiti has undermined the sovereignty of the already fragile Haitian democratic institutions. </w:t>
      </w:r>
    </w:p>
    <w:p w14:paraId="3192AE6A" w14:textId="77777777" w:rsidR="00EE7125" w:rsidRDefault="00EE7125" w:rsidP="00EE7125">
      <w:pPr>
        <w:pStyle w:val="normal0"/>
        <w:ind w:firstLine="720"/>
        <w:jc w:val="both"/>
        <w:rPr>
          <w:rFonts w:ascii="Georgia" w:eastAsia="Georgia" w:hAnsi="Georgia" w:cs="Georgia"/>
        </w:rPr>
      </w:pPr>
      <w:r>
        <w:rPr>
          <w:rFonts w:ascii="Georgia" w:eastAsia="Georgia" w:hAnsi="Georgia" w:cs="Georgia"/>
        </w:rPr>
        <w:t xml:space="preserve">The uncertainty that permeates Haiti’s political atmosphere undoubtedly transgresses its borders. Both in Haiti and abroad, many are left to question Haiti’s leadership status. While the U.S. government still recognizes </w:t>
      </w:r>
      <w:proofErr w:type="spellStart"/>
      <w:r>
        <w:rPr>
          <w:rFonts w:ascii="Georgia" w:eastAsia="Georgia" w:hAnsi="Georgia" w:cs="Georgia"/>
        </w:rPr>
        <w:t>Privert</w:t>
      </w:r>
      <w:proofErr w:type="spellEnd"/>
      <w:r>
        <w:rPr>
          <w:rFonts w:ascii="Georgia" w:eastAsia="Georgia" w:hAnsi="Georgia" w:cs="Georgia"/>
        </w:rPr>
        <w:t xml:space="preserve"> as the unconstitutional interim president, it is crucial to Haiti’s stability to have an agreed upon leader. Unfortunately, for the time being, the issue remains debatable and the unclear leadership in Haiti leaves the nation vulnerable to the possibility of intervention.</w:t>
      </w:r>
    </w:p>
    <w:p w14:paraId="40C16B12" w14:textId="77777777" w:rsidR="00EE7125" w:rsidRDefault="00EE7125" w:rsidP="00EE7125">
      <w:pPr>
        <w:pStyle w:val="normal0"/>
        <w:spacing w:line="480" w:lineRule="auto"/>
        <w:ind w:firstLine="720"/>
        <w:jc w:val="both"/>
      </w:pPr>
    </w:p>
    <w:p w14:paraId="6CACEB07" w14:textId="77777777" w:rsidR="00EE7125" w:rsidRDefault="00EE7125" w:rsidP="00EE7125">
      <w:pPr>
        <w:pStyle w:val="normal0"/>
        <w:spacing w:line="480" w:lineRule="auto"/>
        <w:jc w:val="center"/>
        <w:rPr>
          <w:rFonts w:ascii="Georgia" w:eastAsia="Georgia" w:hAnsi="Georgia" w:cs="Georgia"/>
          <w:b/>
        </w:rPr>
      </w:pPr>
      <w:r>
        <w:t xml:space="preserve"> </w:t>
      </w:r>
      <w:r>
        <w:rPr>
          <w:rFonts w:ascii="Georgia" w:eastAsia="Georgia" w:hAnsi="Georgia" w:cs="Georgia"/>
          <w:b/>
        </w:rPr>
        <w:t xml:space="preserve">By Sophie-Anne Baril and </w:t>
      </w:r>
      <w:proofErr w:type="spellStart"/>
      <w:r>
        <w:rPr>
          <w:rFonts w:ascii="Georgia" w:eastAsia="Georgia" w:hAnsi="Georgia" w:cs="Georgia"/>
          <w:b/>
        </w:rPr>
        <w:t>Des</w:t>
      </w:r>
      <w:r w:rsidRPr="004D7528">
        <w:rPr>
          <w:rFonts w:ascii="Georgia" w:eastAsia="Georgia" w:hAnsi="Georgia" w:cs="Georgia"/>
          <w:b/>
        </w:rPr>
        <w:t>ir</w:t>
      </w:r>
      <w:r w:rsidRPr="004D7528">
        <w:rPr>
          <w:rFonts w:ascii="Georgia" w:eastAsia="Calibri" w:hAnsi="Georgia" w:cs="Calibri"/>
          <w:b/>
        </w:rPr>
        <w:t>é</w:t>
      </w:r>
      <w:r w:rsidRPr="004D7528">
        <w:rPr>
          <w:rFonts w:ascii="Georgia" w:eastAsia="Georgia" w:hAnsi="Georgia" w:cs="Georgia"/>
          <w:b/>
        </w:rPr>
        <w:t>e</w:t>
      </w:r>
      <w:proofErr w:type="spellEnd"/>
      <w:r>
        <w:rPr>
          <w:rFonts w:ascii="Georgia" w:eastAsia="Georgia" w:hAnsi="Georgia" w:cs="Georgia"/>
          <w:b/>
        </w:rPr>
        <w:t xml:space="preserve"> </w:t>
      </w:r>
      <w:proofErr w:type="spellStart"/>
      <w:r>
        <w:rPr>
          <w:rFonts w:ascii="Georgia" w:eastAsia="Georgia" w:hAnsi="Georgia" w:cs="Georgia"/>
          <w:b/>
        </w:rPr>
        <w:t>Mota</w:t>
      </w:r>
      <w:proofErr w:type="spellEnd"/>
      <w:r>
        <w:rPr>
          <w:rFonts w:ascii="Georgia" w:eastAsia="Georgia" w:hAnsi="Georgia" w:cs="Georgia"/>
          <w:b/>
        </w:rPr>
        <w:t>, Research Associates at the Council on Hemispheric Affairs</w:t>
      </w:r>
    </w:p>
    <w:p w14:paraId="6339E23C" w14:textId="087ADE40" w:rsidR="00EE7125" w:rsidRDefault="00EE7125" w:rsidP="00EE7125">
      <w:pPr>
        <w:pStyle w:val="normal0"/>
        <w:spacing w:line="480" w:lineRule="auto"/>
        <w:ind w:firstLine="720"/>
      </w:pPr>
    </w:p>
    <w:p w14:paraId="3EA90DCF" w14:textId="77777777" w:rsidR="00EE7125" w:rsidRDefault="00EE7125" w:rsidP="00EE7125">
      <w:pPr>
        <w:pStyle w:val="normal0"/>
        <w:spacing w:line="480" w:lineRule="auto"/>
        <w:ind w:firstLine="720"/>
      </w:pPr>
    </w:p>
    <w:p w14:paraId="76839B42" w14:textId="77777777" w:rsidR="00EE7125" w:rsidRDefault="00EE7125" w:rsidP="00EE7125">
      <w:pPr>
        <w:pStyle w:val="normal0"/>
      </w:pPr>
    </w:p>
    <w:p w14:paraId="31E823BF" w14:textId="77777777" w:rsidR="00EE7125" w:rsidRDefault="00EE7125" w:rsidP="00EE7125">
      <w:pPr>
        <w:pStyle w:val="normal0"/>
      </w:pPr>
    </w:p>
    <w:p w14:paraId="31B0181A" w14:textId="77777777" w:rsidR="00EE7125" w:rsidRDefault="00EE7125" w:rsidP="00EE7125">
      <w:pPr>
        <w:pStyle w:val="normal0"/>
      </w:pPr>
    </w:p>
    <w:p w14:paraId="34D9A9A6" w14:textId="77777777" w:rsidR="000655B4" w:rsidRPr="00D52A87" w:rsidRDefault="000655B4" w:rsidP="00EE7125">
      <w:pPr>
        <w:spacing w:line="240" w:lineRule="auto"/>
        <w:jc w:val="center"/>
        <w:rPr>
          <w:rFonts w:ascii="Georgia" w:hAnsi="Georgia" w:cs="Times New Roman"/>
          <w:sz w:val="24"/>
          <w:szCs w:val="24"/>
        </w:rPr>
      </w:pPr>
    </w:p>
    <w:sectPr w:rsidR="000655B4" w:rsidRPr="00D52A87" w:rsidSect="00D52A87">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E1BDE" w14:textId="77777777" w:rsidR="006F7B97" w:rsidRDefault="006F7B97" w:rsidP="00D0687C">
      <w:pPr>
        <w:spacing w:after="0" w:line="240" w:lineRule="auto"/>
      </w:pPr>
      <w:r>
        <w:separator/>
      </w:r>
    </w:p>
  </w:endnote>
  <w:endnote w:type="continuationSeparator" w:id="0">
    <w:p w14:paraId="579CD1A6" w14:textId="77777777" w:rsidR="006F7B97" w:rsidRDefault="006F7B97" w:rsidP="00D0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3A509" w14:textId="6452685F" w:rsidR="00D52A87" w:rsidRPr="00D52A87" w:rsidRDefault="00D52A87" w:rsidP="009F474D">
    <w:pPr>
      <w:widowControl w:val="0"/>
      <w:tabs>
        <w:tab w:val="right" w:pos="8640"/>
      </w:tabs>
      <w:spacing w:after="0" w:line="240" w:lineRule="auto"/>
      <w:rPr>
        <w:rFonts w:ascii="Times New Roman" w:eastAsia="Cambria" w:hAnsi="Times New Roman" w:cs="Times New Roman"/>
        <w:color w:val="000000"/>
        <w:lang w:eastAsia="en-US"/>
      </w:rPr>
    </w:pPr>
    <w:r w:rsidRPr="00D52A87">
      <w:rPr>
        <w:rFonts w:ascii="Times New Roman" w:eastAsia="Cambria" w:hAnsi="Times New Roman" w:cs="Times New Roman"/>
        <w:noProof/>
        <w:color w:val="000000"/>
        <w:lang w:eastAsia="en-US"/>
      </w:rPr>
      <w:drawing>
        <wp:anchor distT="0" distB="0" distL="114300" distR="114300" simplePos="0" relativeHeight="251658752" behindDoc="0" locked="0" layoutInCell="1" allowOverlap="1" wp14:anchorId="5F4F24DB" wp14:editId="25EEEE86">
          <wp:simplePos x="0" y="0"/>
          <wp:positionH relativeFrom="margin">
            <wp:align>center</wp:align>
          </wp:positionH>
          <wp:positionV relativeFrom="paragraph">
            <wp:posOffset>-139065</wp:posOffset>
          </wp:positionV>
          <wp:extent cx="622300" cy="4222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FE6EC2">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sidR="00FE6EC2">
      <w:rPr>
        <w:rFonts w:ascii="Times New Roman" w:eastAsia="Cambria" w:hAnsi="Times New Roman" w:cs="Times New Roman"/>
        <w:color w:val="000000"/>
        <w:lang w:eastAsia="en-US"/>
      </w:rPr>
      <w:t xml:space="preserve">___, ___ 2016 </w:t>
    </w:r>
    <w:r w:rsidRPr="00D52A87">
      <w:rPr>
        <w:rFonts w:ascii="Times New Roman" w:eastAsia="Cambria" w:hAnsi="Times New Roman" w:cs="Times New Roman"/>
        <w:color w:val="000000"/>
        <w:lang w:eastAsia="en-US"/>
      </w:rPr>
      <w:t xml:space="preserve">∙ coha@coha.org </w:t>
    </w:r>
    <w:proofErr w:type="gramStart"/>
    <w:r w:rsidRPr="00D52A87">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proofErr w:type="gramEnd"/>
    <w:hyperlink r:id="rId2" w:history="1">
      <w:r w:rsidR="009F474D" w:rsidRPr="00D52A87">
        <w:rPr>
          <w:rFonts w:ascii="Times New Roman" w:eastAsia="Cambria" w:hAnsi="Times New Roman" w:cs="Times New Roman"/>
          <w:color w:val="0000FF"/>
          <w:u w:val="single"/>
          <w:lang w:eastAsia="en-US"/>
        </w:rPr>
        <w:t>http://www.coha.org</w:t>
      </w:r>
    </w:hyperlink>
    <w:r w:rsidR="009F474D">
      <w:rPr>
        <w:rFonts w:ascii="Times New Roman" w:eastAsia="Cambria" w:hAnsi="Times New Roman" w:cs="Times New Roman"/>
        <w:color w:val="000000"/>
        <w:lang w:eastAsia="en-US"/>
      </w:rPr>
      <w:t xml:space="preserve">                                     </w:t>
    </w:r>
    <w:r w:rsidR="009F474D" w:rsidRPr="009F474D">
      <w:rPr>
        <w:rFonts w:ascii="Times New Roman" w:eastAsia="Cambria" w:hAnsi="Times New Roman" w:cs="Times New Roman"/>
        <w:color w:val="000000"/>
        <w:lang w:eastAsia="en-US"/>
      </w:rPr>
      <w:fldChar w:fldCharType="begin"/>
    </w:r>
    <w:r w:rsidR="009F474D" w:rsidRPr="009F474D">
      <w:rPr>
        <w:rFonts w:ascii="Times New Roman" w:eastAsia="Cambria" w:hAnsi="Times New Roman" w:cs="Times New Roman"/>
        <w:color w:val="000000"/>
        <w:lang w:eastAsia="en-US"/>
      </w:rPr>
      <w:instrText xml:space="preserve"> PAGE   \* MERGEFORMAT </w:instrText>
    </w:r>
    <w:r w:rsidR="009F474D" w:rsidRPr="009F474D">
      <w:rPr>
        <w:rFonts w:ascii="Times New Roman" w:eastAsia="Cambria" w:hAnsi="Times New Roman" w:cs="Times New Roman"/>
        <w:color w:val="000000"/>
        <w:lang w:eastAsia="en-US"/>
      </w:rPr>
      <w:fldChar w:fldCharType="separate"/>
    </w:r>
    <w:r w:rsidR="00EE7125">
      <w:rPr>
        <w:rFonts w:ascii="Times New Roman" w:eastAsia="Cambria" w:hAnsi="Times New Roman" w:cs="Times New Roman"/>
        <w:noProof/>
        <w:color w:val="000000"/>
        <w:lang w:eastAsia="en-US"/>
      </w:rPr>
      <w:t>3</w:t>
    </w:r>
    <w:r w:rsidR="009F474D" w:rsidRPr="009F474D">
      <w:rPr>
        <w:rFonts w:ascii="Times New Roman" w:eastAsia="Cambria" w:hAnsi="Times New Roman" w:cs="Times New Roman"/>
        <w:noProof/>
        <w:color w:val="000000"/>
        <w:lang w:eastAsia="en-US"/>
      </w:rPr>
      <w:fldChar w:fldCharType="end"/>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Pr>
        <w:rFonts w:ascii="Times New Roman" w:eastAsia="Cambria" w:hAnsi="Times New Roman" w:cs="Times New Roman"/>
        <w:color w:val="000000"/>
        <w:lang w:eastAsia="en-US"/>
      </w:rPr>
      <w:t xml:space="preserve">                                  </w:t>
    </w:r>
    <w:r w:rsidR="009F474D">
      <w:rPr>
        <w:rFonts w:ascii="Times New Roman" w:eastAsia="Cambria" w:hAnsi="Times New Roman" w:cs="Times New Roman"/>
        <w:color w:val="000000"/>
        <w:lang w:eastAsia="en-US"/>
      </w:rPr>
      <w:t xml:space="preserve">    </w:t>
    </w:r>
    <w:r w:rsidRPr="00D52A87">
      <w:rPr>
        <w:rFonts w:ascii="Cambria" w:eastAsia="Cambria" w:hAnsi="Cambria" w:cs="Cambria"/>
        <w:color w:val="000000"/>
        <w:sz w:val="24"/>
        <w:szCs w:val="24"/>
        <w:lang w:eastAsia="en-US"/>
      </w:rPr>
      <w:t xml:space="preserve"> </w:t>
    </w:r>
    <w:r>
      <w:rPr>
        <w:rFonts w:ascii="Cambria" w:eastAsia="Cambria" w:hAnsi="Cambria" w:cs="Cambria"/>
        <w:color w:val="000000"/>
        <w:sz w:val="24"/>
        <w:szCs w:val="24"/>
        <w:lang w:eastAsia="en-US"/>
      </w:rPr>
      <w:t xml:space="preserve">       </w:t>
    </w:r>
    <w:r w:rsidR="009F474D">
      <w:rPr>
        <w:rFonts w:ascii="Cambria" w:eastAsia="Cambria" w:hAnsi="Cambria" w:cs="Cambria"/>
        <w:color w:val="000000"/>
        <w:sz w:val="24"/>
        <w:szCs w:val="24"/>
        <w:lang w:eastAsia="en-US"/>
      </w:rPr>
      <w:t xml:space="preserve">                         </w:t>
    </w:r>
    <w:r w:rsidR="009F474D">
      <w:rPr>
        <w:rFonts w:ascii="Times New Roman" w:eastAsia="Cambria" w:hAnsi="Times New Roman" w:cs="Times New Roman"/>
        <w:color w:val="0000FF"/>
        <w:u w:val="single"/>
        <w:lang w:eastAsia="en-US"/>
      </w:rPr>
      <w:t xml:space="preserve">   </w:t>
    </w:r>
  </w:p>
  <w:p w14:paraId="4D96080C" w14:textId="77777777" w:rsidR="00D52A87" w:rsidRDefault="00D52A87" w:rsidP="009F474D">
    <w:pPr>
      <w:pStyle w:val="Footer"/>
      <w:tabs>
        <w:tab w:val="clear" w:pos="43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27E33" w14:textId="77777777" w:rsidR="006F7B97" w:rsidRDefault="006F7B97" w:rsidP="00D0687C">
      <w:pPr>
        <w:spacing w:after="0" w:line="240" w:lineRule="auto"/>
      </w:pPr>
      <w:r>
        <w:separator/>
      </w:r>
    </w:p>
  </w:footnote>
  <w:footnote w:type="continuationSeparator" w:id="0">
    <w:p w14:paraId="4F0AB39E" w14:textId="77777777" w:rsidR="006F7B97" w:rsidRDefault="006F7B97" w:rsidP="00D0687C">
      <w:pPr>
        <w:spacing w:after="0" w:line="240" w:lineRule="auto"/>
      </w:pPr>
      <w:r>
        <w:continuationSeparator/>
      </w:r>
    </w:p>
  </w:footnote>
  <w:footnote w:id="1">
    <w:p w14:paraId="4B995C62" w14:textId="77777777" w:rsidR="00EE7125" w:rsidRDefault="00EE7125" w:rsidP="00EE7125">
      <w:pPr>
        <w:pStyle w:val="normal0"/>
        <w:spacing w:before="160" w:after="160" w:line="255" w:lineRule="auto"/>
      </w:pPr>
      <w:r>
        <w:rPr>
          <w:vertAlign w:val="superscript"/>
        </w:rPr>
        <w:footnoteRef/>
      </w:r>
      <w:proofErr w:type="spellStart"/>
      <w:r>
        <w:rPr>
          <w:sz w:val="20"/>
          <w:szCs w:val="20"/>
          <w:highlight w:val="white"/>
        </w:rPr>
        <w:t>Delva</w:t>
      </w:r>
      <w:proofErr w:type="spellEnd"/>
      <w:r>
        <w:rPr>
          <w:sz w:val="20"/>
          <w:szCs w:val="20"/>
          <w:highlight w:val="white"/>
        </w:rPr>
        <w:t xml:space="preserve">, </w:t>
      </w:r>
      <w:proofErr w:type="spellStart"/>
      <w:r>
        <w:rPr>
          <w:sz w:val="20"/>
          <w:szCs w:val="20"/>
          <w:highlight w:val="white"/>
        </w:rPr>
        <w:t>Guylar</w:t>
      </w:r>
      <w:proofErr w:type="spellEnd"/>
      <w:r>
        <w:rPr>
          <w:sz w:val="20"/>
          <w:szCs w:val="20"/>
          <w:highlight w:val="white"/>
        </w:rPr>
        <w:t xml:space="preserve"> </w:t>
      </w:r>
      <w:proofErr w:type="gramStart"/>
      <w:r>
        <w:rPr>
          <w:sz w:val="20"/>
          <w:szCs w:val="20"/>
          <w:highlight w:val="white"/>
        </w:rPr>
        <w:t>and  Yan</w:t>
      </w:r>
      <w:proofErr w:type="gramEnd"/>
      <w:r>
        <w:rPr>
          <w:sz w:val="20"/>
          <w:szCs w:val="20"/>
          <w:highlight w:val="white"/>
        </w:rPr>
        <w:t xml:space="preserve">, Holy, “Haiti gets new president -- for 120 days” CNN. February 14, 2015. Accessed June 20, 2016 </w:t>
      </w:r>
      <w:hyperlink r:id="rId1">
        <w:r>
          <w:rPr>
            <w:color w:val="1155CC"/>
            <w:sz w:val="20"/>
            <w:szCs w:val="20"/>
            <w:u w:val="single"/>
          </w:rPr>
          <w:t xml:space="preserve">http://www.cnn.com/2016/02/14/americas/haiti-interim-president-elected/  </w:t>
        </w:r>
      </w:hyperlink>
      <w:hyperlink r:id="rId2"/>
    </w:p>
  </w:footnote>
  <w:footnote w:id="2">
    <w:p w14:paraId="557A0B9E" w14:textId="77777777" w:rsidR="00EE7125" w:rsidRDefault="00EE7125" w:rsidP="00EE7125">
      <w:pPr>
        <w:pStyle w:val="normal0"/>
      </w:pPr>
      <w:r>
        <w:rPr>
          <w:vertAlign w:val="superscript"/>
        </w:rPr>
        <w:footnoteRef/>
      </w:r>
      <w:r>
        <w:rPr>
          <w:sz w:val="20"/>
          <w:szCs w:val="20"/>
        </w:rPr>
        <w:t xml:space="preserve"> Ibid.</w:t>
      </w:r>
    </w:p>
  </w:footnote>
  <w:footnote w:id="3">
    <w:p w14:paraId="461C9B71" w14:textId="77777777" w:rsidR="00EE7125" w:rsidRDefault="00EE7125" w:rsidP="00EE7125">
      <w:pPr>
        <w:pStyle w:val="normal0"/>
      </w:pPr>
      <w:r>
        <w:rPr>
          <w:vertAlign w:val="superscript"/>
        </w:rPr>
        <w:footnoteRef/>
      </w:r>
      <w:proofErr w:type="spellStart"/>
      <w:r>
        <w:rPr>
          <w:sz w:val="20"/>
          <w:szCs w:val="20"/>
        </w:rPr>
        <w:t>Delva</w:t>
      </w:r>
      <w:proofErr w:type="spellEnd"/>
      <w:r>
        <w:rPr>
          <w:sz w:val="20"/>
          <w:szCs w:val="20"/>
        </w:rPr>
        <w:t xml:space="preserve">, </w:t>
      </w:r>
      <w:proofErr w:type="spellStart"/>
      <w:r>
        <w:rPr>
          <w:sz w:val="20"/>
          <w:szCs w:val="20"/>
        </w:rPr>
        <w:t>Guyler</w:t>
      </w:r>
      <w:proofErr w:type="spellEnd"/>
      <w:r>
        <w:rPr>
          <w:sz w:val="20"/>
          <w:szCs w:val="20"/>
        </w:rPr>
        <w:t xml:space="preserve"> </w:t>
      </w:r>
      <w:proofErr w:type="gramStart"/>
      <w:r>
        <w:rPr>
          <w:sz w:val="20"/>
          <w:szCs w:val="20"/>
        </w:rPr>
        <w:t>Joseph .</w:t>
      </w:r>
      <w:proofErr w:type="gramEnd"/>
      <w:r>
        <w:rPr>
          <w:sz w:val="20"/>
          <w:szCs w:val="20"/>
        </w:rPr>
        <w:t xml:space="preserve"> </w:t>
      </w:r>
      <w:proofErr w:type="gramStart"/>
      <w:r>
        <w:rPr>
          <w:sz w:val="20"/>
          <w:szCs w:val="20"/>
        </w:rPr>
        <w:t>We're back' - Aristide allies toast Haiti's interim president at palace.</w:t>
      </w:r>
      <w:proofErr w:type="gramEnd"/>
      <w:r>
        <w:rPr>
          <w:sz w:val="20"/>
          <w:szCs w:val="20"/>
        </w:rPr>
        <w:t xml:space="preserve"> Reuters. February 12, 2016. Accessed on June 20, 2016.</w:t>
      </w:r>
    </w:p>
    <w:p w14:paraId="52841F3B" w14:textId="77777777" w:rsidR="00EE7125" w:rsidRDefault="00EE7125" w:rsidP="00EE7125">
      <w:pPr>
        <w:pStyle w:val="normal0"/>
      </w:pPr>
      <w:hyperlink r:id="rId3">
        <w:proofErr w:type="gramStart"/>
        <w:r>
          <w:rPr>
            <w:color w:val="1155CC"/>
            <w:sz w:val="20"/>
            <w:szCs w:val="20"/>
            <w:u w:val="single"/>
          </w:rPr>
          <w:t>h</w:t>
        </w:r>
        <w:proofErr w:type="gramEnd"/>
      </w:hyperlink>
      <w:hyperlink r:id="rId4">
        <w:r>
          <w:rPr>
            <w:color w:val="1155CC"/>
            <w:u w:val="single"/>
          </w:rPr>
          <w:t>ttp://www.reuters.com/article/us-haiti-election-idUSKCN0VN0OF</w:t>
        </w:r>
      </w:hyperlink>
      <w:hyperlink r:id="rId5"/>
    </w:p>
  </w:footnote>
  <w:footnote w:id="4">
    <w:p w14:paraId="31AF0AD4" w14:textId="77777777" w:rsidR="00EE7125" w:rsidRDefault="00EE7125" w:rsidP="00EE7125">
      <w:pPr>
        <w:pStyle w:val="normal0"/>
      </w:pPr>
      <w:r>
        <w:rPr>
          <w:vertAlign w:val="superscript"/>
        </w:rPr>
        <w:footnoteRef/>
      </w:r>
      <w:r>
        <w:rPr>
          <w:sz w:val="20"/>
          <w:szCs w:val="20"/>
        </w:rPr>
        <w:t xml:space="preserve"> Olivier, </w:t>
      </w:r>
      <w:r>
        <w:rPr>
          <w:sz w:val="20"/>
          <w:szCs w:val="20"/>
          <w:highlight w:val="white"/>
        </w:rPr>
        <w:t xml:space="preserve">Louis-Joseph. </w:t>
      </w:r>
      <w:proofErr w:type="spellStart"/>
      <w:proofErr w:type="gramStart"/>
      <w:r>
        <w:rPr>
          <w:sz w:val="20"/>
          <w:szCs w:val="20"/>
          <w:highlight w:val="white"/>
        </w:rPr>
        <w:t>Privert</w:t>
      </w:r>
      <w:proofErr w:type="spellEnd"/>
      <w:r>
        <w:rPr>
          <w:sz w:val="20"/>
          <w:szCs w:val="20"/>
          <w:highlight w:val="white"/>
        </w:rPr>
        <w:t xml:space="preserve"> :</w:t>
      </w:r>
      <w:proofErr w:type="gramEnd"/>
      <w:r>
        <w:rPr>
          <w:sz w:val="20"/>
          <w:szCs w:val="20"/>
          <w:highlight w:val="white"/>
        </w:rPr>
        <w:t xml:space="preserve"> « Mon </w:t>
      </w:r>
      <w:proofErr w:type="spellStart"/>
      <w:r>
        <w:rPr>
          <w:sz w:val="20"/>
          <w:szCs w:val="20"/>
          <w:highlight w:val="white"/>
        </w:rPr>
        <w:t>mandat</w:t>
      </w:r>
      <w:proofErr w:type="spellEnd"/>
      <w:r>
        <w:rPr>
          <w:sz w:val="20"/>
          <w:szCs w:val="20"/>
          <w:highlight w:val="white"/>
        </w:rPr>
        <w:t xml:space="preserve"> </w:t>
      </w:r>
      <w:proofErr w:type="spellStart"/>
      <w:r>
        <w:rPr>
          <w:sz w:val="20"/>
          <w:szCs w:val="20"/>
          <w:highlight w:val="white"/>
        </w:rPr>
        <w:t>est</w:t>
      </w:r>
      <w:proofErr w:type="spellEnd"/>
      <w:r>
        <w:rPr>
          <w:sz w:val="20"/>
          <w:szCs w:val="20"/>
          <w:highlight w:val="white"/>
        </w:rPr>
        <w:t xml:space="preserve"> </w:t>
      </w:r>
      <w:proofErr w:type="spellStart"/>
      <w:r>
        <w:rPr>
          <w:sz w:val="20"/>
          <w:szCs w:val="20"/>
          <w:highlight w:val="white"/>
        </w:rPr>
        <w:t>d’organiser</w:t>
      </w:r>
      <w:proofErr w:type="spellEnd"/>
      <w:r>
        <w:rPr>
          <w:sz w:val="20"/>
          <w:szCs w:val="20"/>
          <w:highlight w:val="white"/>
        </w:rPr>
        <w:t xml:space="preserve"> les </w:t>
      </w:r>
      <w:proofErr w:type="spellStart"/>
      <w:r>
        <w:rPr>
          <w:sz w:val="20"/>
          <w:szCs w:val="20"/>
          <w:highlight w:val="white"/>
        </w:rPr>
        <w:t>élections</w:t>
      </w:r>
      <w:proofErr w:type="spellEnd"/>
      <w:r>
        <w:rPr>
          <w:sz w:val="20"/>
          <w:szCs w:val="20"/>
          <w:highlight w:val="white"/>
        </w:rPr>
        <w:t xml:space="preserve"> » . Le </w:t>
      </w:r>
      <w:proofErr w:type="spellStart"/>
      <w:r>
        <w:rPr>
          <w:sz w:val="20"/>
          <w:szCs w:val="20"/>
          <w:highlight w:val="white"/>
        </w:rPr>
        <w:t>Nouveliste</w:t>
      </w:r>
      <w:proofErr w:type="spellEnd"/>
      <w:r>
        <w:rPr>
          <w:sz w:val="20"/>
          <w:szCs w:val="20"/>
          <w:highlight w:val="white"/>
        </w:rPr>
        <w:t xml:space="preserve">. June 20, 2016. Accessed June 20, 2016. </w:t>
      </w:r>
      <w:hyperlink r:id="rId6">
        <w:r>
          <w:rPr>
            <w:color w:val="1155CC"/>
            <w:sz w:val="20"/>
            <w:szCs w:val="20"/>
            <w:u w:val="single"/>
          </w:rPr>
          <w:t>http://lenouvelliste.com/lenouvelliste/article/159940/Privert-mon-mandat-est-dorganiser-les-elections</w:t>
        </w:r>
      </w:hyperlink>
      <w:hyperlink r:id="rId7"/>
    </w:p>
  </w:footnote>
  <w:footnote w:id="5">
    <w:p w14:paraId="233F2C2D" w14:textId="77777777" w:rsidR="00EE7125" w:rsidRDefault="00EE7125" w:rsidP="00EE7125">
      <w:pPr>
        <w:pStyle w:val="normal0"/>
        <w:spacing w:line="264" w:lineRule="auto"/>
      </w:pPr>
      <w:r>
        <w:rPr>
          <w:vertAlign w:val="superscript"/>
        </w:rPr>
        <w:footnoteRef/>
      </w:r>
      <w:r>
        <w:rPr>
          <w:sz w:val="20"/>
          <w:szCs w:val="20"/>
        </w:rPr>
        <w:t xml:space="preserve">UNDP and Japan to support elections, reduce vulnerabilities in Haiti. March 10 2016. Accessed June 20, 2016. </w:t>
      </w:r>
      <w:hyperlink r:id="rId8">
        <w:r>
          <w:rPr>
            <w:color w:val="1155CC"/>
            <w:sz w:val="20"/>
            <w:szCs w:val="20"/>
            <w:u w:val="single"/>
          </w:rPr>
          <w:t>http://www.undp.org/content/undp/en/home/presscenter/pressreleases/2015/03/10/undp-and-japan-to-support-elections-reduce-vulnerabilities-in-haiti.html</w:t>
        </w:r>
      </w:hyperlink>
      <w:hyperlink r:id="rId9"/>
    </w:p>
  </w:footnote>
  <w:footnote w:id="6">
    <w:p w14:paraId="498E86ED" w14:textId="77777777" w:rsidR="00EE7125" w:rsidRDefault="00EE7125" w:rsidP="00EE7125">
      <w:pPr>
        <w:pStyle w:val="normal0"/>
      </w:pPr>
      <w:r>
        <w:rPr>
          <w:vertAlign w:val="superscript"/>
        </w:rPr>
        <w:footnoteRef/>
      </w:r>
      <w:r>
        <w:rPr>
          <w:sz w:val="20"/>
          <w:szCs w:val="20"/>
        </w:rPr>
        <w:t xml:space="preserve"> Ibid.</w:t>
      </w:r>
    </w:p>
  </w:footnote>
  <w:footnote w:id="7">
    <w:p w14:paraId="7BDAFDFF" w14:textId="77777777" w:rsidR="00EE7125" w:rsidRDefault="00EE7125" w:rsidP="00EE7125">
      <w:pPr>
        <w:pStyle w:val="normal0"/>
      </w:pPr>
      <w:r>
        <w:rPr>
          <w:vertAlign w:val="superscript"/>
        </w:rPr>
        <w:footnoteRef/>
      </w:r>
      <w:r>
        <w:t xml:space="preserve"> </w:t>
      </w:r>
      <w:r>
        <w:rPr>
          <w:rFonts w:ascii="Georgia" w:eastAsia="Georgia" w:hAnsi="Georgia" w:cs="Georgia"/>
          <w:sz w:val="20"/>
          <w:szCs w:val="20"/>
        </w:rPr>
        <w:t xml:space="preserve">"UNDP and Japan to Support Elections, Reduce Vulnerabilities in Haiti." UNDP. March 10, 2015. Accessed June 20, 2016. </w:t>
      </w:r>
      <w:hyperlink r:id="rId10">
        <w:r>
          <w:rPr>
            <w:rFonts w:ascii="Georgia" w:eastAsia="Georgia" w:hAnsi="Georgia" w:cs="Georgia"/>
            <w:color w:val="1155CC"/>
            <w:sz w:val="20"/>
            <w:szCs w:val="20"/>
            <w:u w:val="single"/>
          </w:rPr>
          <w:t>http://www.undp.org/content/undp/en/home/presscenter/pressreleases/2015/03/10/undp-and-japan-to-support-elections-reduce-vulnerabilities-in-haiti.htm.</w:t>
        </w:r>
      </w:hyperlink>
      <w:hyperlink r:id="rId11"/>
    </w:p>
  </w:footnote>
  <w:footnote w:id="8">
    <w:p w14:paraId="1B4F1FEB" w14:textId="77777777" w:rsidR="00EE7125" w:rsidRDefault="00EE7125" w:rsidP="00EE7125">
      <w:pPr>
        <w:pStyle w:val="normal0"/>
      </w:pPr>
      <w:r>
        <w:rPr>
          <w:vertAlign w:val="superscript"/>
        </w:rPr>
        <w:footnoteRef/>
      </w:r>
      <w:r>
        <w:rPr>
          <w:sz w:val="20"/>
          <w:szCs w:val="20"/>
        </w:rPr>
        <w:t xml:space="preserve"> </w:t>
      </w:r>
      <w:proofErr w:type="gramStart"/>
      <w:r>
        <w:rPr>
          <w:sz w:val="20"/>
          <w:szCs w:val="20"/>
        </w:rPr>
        <w:t>Organization of American States (OAS).</w:t>
      </w:r>
      <w:proofErr w:type="gramEnd"/>
      <w:r>
        <w:rPr>
          <w:sz w:val="20"/>
          <w:szCs w:val="20"/>
        </w:rPr>
        <w:t xml:space="preserve"> June 16, 2016.  Accessed on June 20, 2016. http://www.oas.org/en/media_center/press_release.asp</w:t>
      </w:r>
      <w:proofErr w:type="gramStart"/>
      <w:r>
        <w:rPr>
          <w:sz w:val="20"/>
          <w:szCs w:val="20"/>
        </w:rPr>
        <w:t>?sCodigo</w:t>
      </w:r>
      <w:proofErr w:type="gramEnd"/>
      <w:r>
        <w:rPr>
          <w:sz w:val="20"/>
          <w:szCs w:val="20"/>
        </w:rPr>
        <w:t>=E-077/16</w:t>
      </w:r>
    </w:p>
  </w:footnote>
  <w:footnote w:id="9">
    <w:p w14:paraId="45882CA6" w14:textId="77777777" w:rsidR="00EE7125" w:rsidRDefault="00EE7125" w:rsidP="00EE7125">
      <w:pPr>
        <w:pStyle w:val="normal0"/>
      </w:pPr>
      <w:r>
        <w:rPr>
          <w:vertAlign w:val="superscript"/>
        </w:rPr>
        <w:footnoteRef/>
      </w:r>
      <w:r>
        <w:rPr>
          <w:sz w:val="20"/>
          <w:szCs w:val="20"/>
        </w:rPr>
        <w:t xml:space="preserve"> </w:t>
      </w:r>
      <w:proofErr w:type="spellStart"/>
      <w:r>
        <w:rPr>
          <w:sz w:val="20"/>
          <w:szCs w:val="20"/>
        </w:rPr>
        <w:t>Miroff</w:t>
      </w:r>
      <w:proofErr w:type="spellEnd"/>
      <w:r>
        <w:rPr>
          <w:sz w:val="20"/>
          <w:szCs w:val="20"/>
        </w:rPr>
        <w:t>, Nick. "Haiti Needs Food, Jobs, Doctors - and Now a President." Washington Post. June 16, 2016. Accessed June 17, 2016.</w:t>
      </w:r>
      <w:r>
        <w:rPr>
          <w:rFonts w:ascii="Georgia" w:eastAsia="Georgia" w:hAnsi="Georgia" w:cs="Georgia"/>
          <w:sz w:val="20"/>
          <w:szCs w:val="20"/>
        </w:rPr>
        <w:t xml:space="preserve"> </w:t>
      </w:r>
      <w:hyperlink r:id="rId12">
        <w:r>
          <w:rPr>
            <w:rFonts w:ascii="Georgia" w:eastAsia="Georgia" w:hAnsi="Georgia" w:cs="Georgia"/>
            <w:color w:val="1155CC"/>
            <w:sz w:val="20"/>
            <w:szCs w:val="20"/>
            <w:u w:val="single"/>
          </w:rPr>
          <w:t>https://www.washingtonpost.com/world/the_americas/haiti-needs-food-jobs-doctors--and-now-a-president/2016/06/15/6eb20928-3171-11e6-ab9d-1da2b0f24f93_story.html.</w:t>
        </w:r>
      </w:hyperlink>
      <w:hyperlink r:id="rId13"/>
    </w:p>
  </w:footnote>
  <w:footnote w:id="10">
    <w:p w14:paraId="1425B193" w14:textId="77777777" w:rsidR="00EE7125" w:rsidRDefault="00EE7125" w:rsidP="00EE7125">
      <w:pPr>
        <w:pStyle w:val="normal0"/>
      </w:pPr>
      <w:r>
        <w:rPr>
          <w:vertAlign w:val="superscript"/>
        </w:rPr>
        <w:footnoteRef/>
      </w:r>
      <w:r>
        <w:rPr>
          <w:sz w:val="20"/>
          <w:szCs w:val="20"/>
        </w:rPr>
        <w:t xml:space="preserve"> </w:t>
      </w:r>
      <w:proofErr w:type="gramStart"/>
      <w:r>
        <w:rPr>
          <w:sz w:val="20"/>
          <w:szCs w:val="20"/>
        </w:rPr>
        <w:t xml:space="preserve">U.S. Congress, Senate, Committee, </w:t>
      </w:r>
      <w:r>
        <w:rPr>
          <w:i/>
          <w:sz w:val="20"/>
          <w:szCs w:val="20"/>
        </w:rPr>
        <w:t>Foreign Relations</w:t>
      </w:r>
      <w:r>
        <w:rPr>
          <w:sz w:val="20"/>
          <w:szCs w:val="20"/>
        </w:rPr>
        <w:t>, 114.</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46C2E" w14:textId="5F498FCD" w:rsidR="00D0687C" w:rsidRDefault="00FE6EC2" w:rsidP="00D52A87">
    <w:pPr>
      <w:pStyle w:val="Header"/>
      <w:jc w:val="center"/>
      <w:rPr>
        <w:i/>
        <w:sz w:val="20"/>
      </w:rPr>
    </w:pPr>
    <w:r>
      <w:rPr>
        <w:i/>
        <w:sz w:val="20"/>
      </w:rPr>
      <w:t>Title of the article</w:t>
    </w:r>
  </w:p>
  <w:p w14:paraId="4CFE9FE9" w14:textId="77777777" w:rsidR="00FE6EC2" w:rsidRPr="00D52A87" w:rsidRDefault="00FE6EC2" w:rsidP="00D52A87">
    <w:pPr>
      <w:pStyle w:val="Header"/>
      <w:jc w:val="center"/>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41"/>
    <w:rsid w:val="000441D9"/>
    <w:rsid w:val="0004542E"/>
    <w:rsid w:val="0005250F"/>
    <w:rsid w:val="000655B4"/>
    <w:rsid w:val="00070DD6"/>
    <w:rsid w:val="0007750D"/>
    <w:rsid w:val="000846F6"/>
    <w:rsid w:val="000849A4"/>
    <w:rsid w:val="000871B1"/>
    <w:rsid w:val="000A4EF3"/>
    <w:rsid w:val="000A73F3"/>
    <w:rsid w:val="000B0411"/>
    <w:rsid w:val="000C080E"/>
    <w:rsid w:val="000C7D18"/>
    <w:rsid w:val="000D40F3"/>
    <w:rsid w:val="000D640F"/>
    <w:rsid w:val="000E03C6"/>
    <w:rsid w:val="000F4AB5"/>
    <w:rsid w:val="000F57E1"/>
    <w:rsid w:val="00117430"/>
    <w:rsid w:val="001221FF"/>
    <w:rsid w:val="00124B1E"/>
    <w:rsid w:val="001424A9"/>
    <w:rsid w:val="00151F3C"/>
    <w:rsid w:val="00167B6A"/>
    <w:rsid w:val="001804C9"/>
    <w:rsid w:val="00183FC1"/>
    <w:rsid w:val="00184942"/>
    <w:rsid w:val="0019226D"/>
    <w:rsid w:val="001A44A1"/>
    <w:rsid w:val="001B11A9"/>
    <w:rsid w:val="001B72BD"/>
    <w:rsid w:val="001D7265"/>
    <w:rsid w:val="001F0815"/>
    <w:rsid w:val="001F23E3"/>
    <w:rsid w:val="00201337"/>
    <w:rsid w:val="002019CA"/>
    <w:rsid w:val="00226DCE"/>
    <w:rsid w:val="00232B45"/>
    <w:rsid w:val="002420E4"/>
    <w:rsid w:val="002529AD"/>
    <w:rsid w:val="002615B8"/>
    <w:rsid w:val="00291746"/>
    <w:rsid w:val="0029260C"/>
    <w:rsid w:val="002E66D4"/>
    <w:rsid w:val="00317F37"/>
    <w:rsid w:val="00322E1C"/>
    <w:rsid w:val="003337B5"/>
    <w:rsid w:val="003457B0"/>
    <w:rsid w:val="00352559"/>
    <w:rsid w:val="00353D40"/>
    <w:rsid w:val="00383A9E"/>
    <w:rsid w:val="003B0B2F"/>
    <w:rsid w:val="003B64B0"/>
    <w:rsid w:val="003B7804"/>
    <w:rsid w:val="003C33A4"/>
    <w:rsid w:val="003D66D0"/>
    <w:rsid w:val="003E0E28"/>
    <w:rsid w:val="003E6D18"/>
    <w:rsid w:val="0040098E"/>
    <w:rsid w:val="00403CF3"/>
    <w:rsid w:val="00447ABD"/>
    <w:rsid w:val="00451232"/>
    <w:rsid w:val="00454FFC"/>
    <w:rsid w:val="0045555E"/>
    <w:rsid w:val="004667BB"/>
    <w:rsid w:val="00470AA2"/>
    <w:rsid w:val="004A6575"/>
    <w:rsid w:val="004B0042"/>
    <w:rsid w:val="004B3F5B"/>
    <w:rsid w:val="004C7EAA"/>
    <w:rsid w:val="004D2797"/>
    <w:rsid w:val="004D346E"/>
    <w:rsid w:val="004D6E39"/>
    <w:rsid w:val="004E5540"/>
    <w:rsid w:val="004F0E4F"/>
    <w:rsid w:val="004F467F"/>
    <w:rsid w:val="004F696B"/>
    <w:rsid w:val="004F78C1"/>
    <w:rsid w:val="005006CD"/>
    <w:rsid w:val="00506B5B"/>
    <w:rsid w:val="005160B3"/>
    <w:rsid w:val="0052610F"/>
    <w:rsid w:val="005345C7"/>
    <w:rsid w:val="00556A66"/>
    <w:rsid w:val="00557497"/>
    <w:rsid w:val="00571529"/>
    <w:rsid w:val="005814E2"/>
    <w:rsid w:val="0058151C"/>
    <w:rsid w:val="00591DDE"/>
    <w:rsid w:val="005A2272"/>
    <w:rsid w:val="005A4141"/>
    <w:rsid w:val="005E3339"/>
    <w:rsid w:val="005E354A"/>
    <w:rsid w:val="005F1EF9"/>
    <w:rsid w:val="005F5815"/>
    <w:rsid w:val="0060588F"/>
    <w:rsid w:val="00624C3E"/>
    <w:rsid w:val="00641603"/>
    <w:rsid w:val="0064496B"/>
    <w:rsid w:val="006463C8"/>
    <w:rsid w:val="00647531"/>
    <w:rsid w:val="00657310"/>
    <w:rsid w:val="006613C4"/>
    <w:rsid w:val="00661E0F"/>
    <w:rsid w:val="00675980"/>
    <w:rsid w:val="00687B61"/>
    <w:rsid w:val="006A5A5E"/>
    <w:rsid w:val="006A5B79"/>
    <w:rsid w:val="006A634D"/>
    <w:rsid w:val="006C5C89"/>
    <w:rsid w:val="006D029F"/>
    <w:rsid w:val="006E4644"/>
    <w:rsid w:val="006F7B97"/>
    <w:rsid w:val="00703934"/>
    <w:rsid w:val="00710DC1"/>
    <w:rsid w:val="00723E7E"/>
    <w:rsid w:val="0073798D"/>
    <w:rsid w:val="00740239"/>
    <w:rsid w:val="007443DB"/>
    <w:rsid w:val="00754082"/>
    <w:rsid w:val="0076005B"/>
    <w:rsid w:val="00763D65"/>
    <w:rsid w:val="0078325A"/>
    <w:rsid w:val="00787BBB"/>
    <w:rsid w:val="00791E63"/>
    <w:rsid w:val="007A0E1A"/>
    <w:rsid w:val="007B4DD0"/>
    <w:rsid w:val="007C0108"/>
    <w:rsid w:val="007C4CE0"/>
    <w:rsid w:val="007D52BE"/>
    <w:rsid w:val="008026CD"/>
    <w:rsid w:val="00807852"/>
    <w:rsid w:val="00827B02"/>
    <w:rsid w:val="0083100F"/>
    <w:rsid w:val="008473DF"/>
    <w:rsid w:val="008546F2"/>
    <w:rsid w:val="008562E9"/>
    <w:rsid w:val="008618BF"/>
    <w:rsid w:val="0087201D"/>
    <w:rsid w:val="00874509"/>
    <w:rsid w:val="00887F4F"/>
    <w:rsid w:val="0089707C"/>
    <w:rsid w:val="008A746F"/>
    <w:rsid w:val="008C307D"/>
    <w:rsid w:val="008C585A"/>
    <w:rsid w:val="008E5272"/>
    <w:rsid w:val="008E6F3E"/>
    <w:rsid w:val="008F0DBE"/>
    <w:rsid w:val="0090616E"/>
    <w:rsid w:val="00907A68"/>
    <w:rsid w:val="00911021"/>
    <w:rsid w:val="0091369B"/>
    <w:rsid w:val="0092255E"/>
    <w:rsid w:val="00925608"/>
    <w:rsid w:val="00926011"/>
    <w:rsid w:val="009501BD"/>
    <w:rsid w:val="00950EE9"/>
    <w:rsid w:val="009536B5"/>
    <w:rsid w:val="00967E30"/>
    <w:rsid w:val="00977B3F"/>
    <w:rsid w:val="0098186E"/>
    <w:rsid w:val="009B494C"/>
    <w:rsid w:val="009C533F"/>
    <w:rsid w:val="009D3DF2"/>
    <w:rsid w:val="009D70B4"/>
    <w:rsid w:val="009D70C7"/>
    <w:rsid w:val="009E045D"/>
    <w:rsid w:val="009F02A4"/>
    <w:rsid w:val="009F24AE"/>
    <w:rsid w:val="009F4508"/>
    <w:rsid w:val="009F474D"/>
    <w:rsid w:val="009F6336"/>
    <w:rsid w:val="00A1074C"/>
    <w:rsid w:val="00A20806"/>
    <w:rsid w:val="00A25434"/>
    <w:rsid w:val="00A40D36"/>
    <w:rsid w:val="00A42B53"/>
    <w:rsid w:val="00A50E76"/>
    <w:rsid w:val="00A74345"/>
    <w:rsid w:val="00A772E7"/>
    <w:rsid w:val="00A841A4"/>
    <w:rsid w:val="00AA2FC8"/>
    <w:rsid w:val="00AB1445"/>
    <w:rsid w:val="00AC2060"/>
    <w:rsid w:val="00AC255F"/>
    <w:rsid w:val="00AC4F7C"/>
    <w:rsid w:val="00AD1409"/>
    <w:rsid w:val="00AE3A91"/>
    <w:rsid w:val="00AF0D2D"/>
    <w:rsid w:val="00AF48C6"/>
    <w:rsid w:val="00B1221E"/>
    <w:rsid w:val="00B134FB"/>
    <w:rsid w:val="00B23EA0"/>
    <w:rsid w:val="00B325DD"/>
    <w:rsid w:val="00B51030"/>
    <w:rsid w:val="00B6797D"/>
    <w:rsid w:val="00B74C21"/>
    <w:rsid w:val="00B86E22"/>
    <w:rsid w:val="00B965CB"/>
    <w:rsid w:val="00B97EAE"/>
    <w:rsid w:val="00BB7185"/>
    <w:rsid w:val="00BC1B42"/>
    <w:rsid w:val="00BC45E0"/>
    <w:rsid w:val="00BE3EAA"/>
    <w:rsid w:val="00BF5E43"/>
    <w:rsid w:val="00C01410"/>
    <w:rsid w:val="00C12FBF"/>
    <w:rsid w:val="00C41731"/>
    <w:rsid w:val="00C44695"/>
    <w:rsid w:val="00C60233"/>
    <w:rsid w:val="00C605C7"/>
    <w:rsid w:val="00C91582"/>
    <w:rsid w:val="00CC108A"/>
    <w:rsid w:val="00CC7095"/>
    <w:rsid w:val="00CD2BDB"/>
    <w:rsid w:val="00CD48CC"/>
    <w:rsid w:val="00CE5AB5"/>
    <w:rsid w:val="00CF7836"/>
    <w:rsid w:val="00D0687C"/>
    <w:rsid w:val="00D351B9"/>
    <w:rsid w:val="00D52A87"/>
    <w:rsid w:val="00D57274"/>
    <w:rsid w:val="00D87291"/>
    <w:rsid w:val="00D91D77"/>
    <w:rsid w:val="00D920D6"/>
    <w:rsid w:val="00DA39A7"/>
    <w:rsid w:val="00DA5366"/>
    <w:rsid w:val="00DA7C33"/>
    <w:rsid w:val="00DD5DD6"/>
    <w:rsid w:val="00DE1216"/>
    <w:rsid w:val="00DF3F1B"/>
    <w:rsid w:val="00DF7165"/>
    <w:rsid w:val="00E10B1C"/>
    <w:rsid w:val="00E10E45"/>
    <w:rsid w:val="00E215DA"/>
    <w:rsid w:val="00E30246"/>
    <w:rsid w:val="00E4523B"/>
    <w:rsid w:val="00E45DA8"/>
    <w:rsid w:val="00E46889"/>
    <w:rsid w:val="00E62838"/>
    <w:rsid w:val="00E6467C"/>
    <w:rsid w:val="00E81E66"/>
    <w:rsid w:val="00EA08BD"/>
    <w:rsid w:val="00EC48E0"/>
    <w:rsid w:val="00ED2AB1"/>
    <w:rsid w:val="00EE7065"/>
    <w:rsid w:val="00EE7125"/>
    <w:rsid w:val="00EF752E"/>
    <w:rsid w:val="00F10F1A"/>
    <w:rsid w:val="00F14BC8"/>
    <w:rsid w:val="00F21483"/>
    <w:rsid w:val="00F42788"/>
    <w:rsid w:val="00F4297B"/>
    <w:rsid w:val="00F5690A"/>
    <w:rsid w:val="00F63488"/>
    <w:rsid w:val="00F6582F"/>
    <w:rsid w:val="00F85964"/>
    <w:rsid w:val="00F86711"/>
    <w:rsid w:val="00F87833"/>
    <w:rsid w:val="00FA0C39"/>
    <w:rsid w:val="00FA7016"/>
    <w:rsid w:val="00FC29D6"/>
    <w:rsid w:val="00FC65C1"/>
    <w:rsid w:val="00FC7605"/>
    <w:rsid w:val="00FD6B3E"/>
    <w:rsid w:val="00FE5381"/>
    <w:rsid w:val="00FE6EC2"/>
    <w:rsid w:val="00FF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91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4E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814E2"/>
    <w:rPr>
      <w:rFonts w:ascii="Times New Roman" w:hAnsi="Times New Roman"/>
      <w:sz w:val="20"/>
      <w:szCs w:val="20"/>
    </w:rPr>
  </w:style>
  <w:style w:type="paragraph" w:styleId="Header">
    <w:name w:val="header"/>
    <w:basedOn w:val="Normal"/>
    <w:link w:val="HeaderChar"/>
    <w:uiPriority w:val="99"/>
    <w:unhideWhenUsed/>
    <w:rsid w:val="00D068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87C"/>
  </w:style>
  <w:style w:type="paragraph" w:styleId="Footer">
    <w:name w:val="footer"/>
    <w:basedOn w:val="Normal"/>
    <w:link w:val="FooterChar"/>
    <w:uiPriority w:val="99"/>
    <w:unhideWhenUsed/>
    <w:rsid w:val="00D068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87C"/>
  </w:style>
  <w:style w:type="character" w:styleId="FootnoteReference">
    <w:name w:val="footnote reference"/>
    <w:basedOn w:val="DefaultParagraphFont"/>
    <w:uiPriority w:val="99"/>
    <w:semiHidden/>
    <w:unhideWhenUsed/>
    <w:rsid w:val="00EC48E0"/>
    <w:rPr>
      <w:vertAlign w:val="superscript"/>
    </w:rPr>
  </w:style>
  <w:style w:type="character" w:customStyle="1" w:styleId="apple-converted-space">
    <w:name w:val="apple-converted-space"/>
    <w:basedOn w:val="DefaultParagraphFont"/>
    <w:rsid w:val="00EC48E0"/>
  </w:style>
  <w:style w:type="paragraph" w:styleId="BalloonText">
    <w:name w:val="Balloon Text"/>
    <w:basedOn w:val="Normal"/>
    <w:link w:val="BalloonTextChar"/>
    <w:uiPriority w:val="99"/>
    <w:semiHidden/>
    <w:unhideWhenUsed/>
    <w:rsid w:val="00BE3E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E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3EAA"/>
    <w:rPr>
      <w:sz w:val="18"/>
      <w:szCs w:val="18"/>
    </w:rPr>
  </w:style>
  <w:style w:type="paragraph" w:styleId="CommentText">
    <w:name w:val="annotation text"/>
    <w:basedOn w:val="Normal"/>
    <w:link w:val="CommentTextChar"/>
    <w:uiPriority w:val="99"/>
    <w:semiHidden/>
    <w:unhideWhenUsed/>
    <w:rsid w:val="00BE3EAA"/>
    <w:pPr>
      <w:spacing w:line="240" w:lineRule="auto"/>
    </w:pPr>
    <w:rPr>
      <w:sz w:val="24"/>
      <w:szCs w:val="24"/>
    </w:rPr>
  </w:style>
  <w:style w:type="character" w:customStyle="1" w:styleId="CommentTextChar">
    <w:name w:val="Comment Text Char"/>
    <w:basedOn w:val="DefaultParagraphFont"/>
    <w:link w:val="CommentText"/>
    <w:uiPriority w:val="99"/>
    <w:semiHidden/>
    <w:rsid w:val="00BE3EAA"/>
    <w:rPr>
      <w:sz w:val="24"/>
      <w:szCs w:val="24"/>
    </w:rPr>
  </w:style>
  <w:style w:type="paragraph" w:styleId="CommentSubject">
    <w:name w:val="annotation subject"/>
    <w:basedOn w:val="CommentText"/>
    <w:next w:val="CommentText"/>
    <w:link w:val="CommentSubjectChar"/>
    <w:uiPriority w:val="99"/>
    <w:semiHidden/>
    <w:unhideWhenUsed/>
    <w:rsid w:val="00BE3EAA"/>
    <w:rPr>
      <w:b/>
      <w:bCs/>
      <w:sz w:val="20"/>
      <w:szCs w:val="20"/>
    </w:rPr>
  </w:style>
  <w:style w:type="character" w:customStyle="1" w:styleId="CommentSubjectChar">
    <w:name w:val="Comment Subject Char"/>
    <w:basedOn w:val="CommentTextChar"/>
    <w:link w:val="CommentSubject"/>
    <w:uiPriority w:val="99"/>
    <w:semiHidden/>
    <w:rsid w:val="00BE3EAA"/>
    <w:rPr>
      <w:b/>
      <w:bCs/>
      <w:sz w:val="20"/>
      <w:szCs w:val="20"/>
    </w:rPr>
  </w:style>
  <w:style w:type="paragraph" w:styleId="Revision">
    <w:name w:val="Revision"/>
    <w:hidden/>
    <w:uiPriority w:val="99"/>
    <w:semiHidden/>
    <w:rsid w:val="00D351B9"/>
    <w:pPr>
      <w:spacing w:after="0" w:line="240" w:lineRule="auto"/>
    </w:pPr>
  </w:style>
  <w:style w:type="paragraph" w:customStyle="1" w:styleId="normal0">
    <w:name w:val="normal"/>
    <w:rsid w:val="00EE7125"/>
    <w:pPr>
      <w:spacing w:after="0" w:line="240" w:lineRule="auto"/>
    </w:pPr>
    <w:rPr>
      <w:rFonts w:ascii="Cambria" w:eastAsia="Cambria" w:hAnsi="Cambria" w:cs="Cambria"/>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4E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814E2"/>
    <w:rPr>
      <w:rFonts w:ascii="Times New Roman" w:hAnsi="Times New Roman"/>
      <w:sz w:val="20"/>
      <w:szCs w:val="20"/>
    </w:rPr>
  </w:style>
  <w:style w:type="paragraph" w:styleId="Header">
    <w:name w:val="header"/>
    <w:basedOn w:val="Normal"/>
    <w:link w:val="HeaderChar"/>
    <w:uiPriority w:val="99"/>
    <w:unhideWhenUsed/>
    <w:rsid w:val="00D068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687C"/>
  </w:style>
  <w:style w:type="paragraph" w:styleId="Footer">
    <w:name w:val="footer"/>
    <w:basedOn w:val="Normal"/>
    <w:link w:val="FooterChar"/>
    <w:uiPriority w:val="99"/>
    <w:unhideWhenUsed/>
    <w:rsid w:val="00D068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687C"/>
  </w:style>
  <w:style w:type="character" w:styleId="FootnoteReference">
    <w:name w:val="footnote reference"/>
    <w:basedOn w:val="DefaultParagraphFont"/>
    <w:uiPriority w:val="99"/>
    <w:semiHidden/>
    <w:unhideWhenUsed/>
    <w:rsid w:val="00EC48E0"/>
    <w:rPr>
      <w:vertAlign w:val="superscript"/>
    </w:rPr>
  </w:style>
  <w:style w:type="character" w:customStyle="1" w:styleId="apple-converted-space">
    <w:name w:val="apple-converted-space"/>
    <w:basedOn w:val="DefaultParagraphFont"/>
    <w:rsid w:val="00EC48E0"/>
  </w:style>
  <w:style w:type="paragraph" w:styleId="BalloonText">
    <w:name w:val="Balloon Text"/>
    <w:basedOn w:val="Normal"/>
    <w:link w:val="BalloonTextChar"/>
    <w:uiPriority w:val="99"/>
    <w:semiHidden/>
    <w:unhideWhenUsed/>
    <w:rsid w:val="00BE3E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E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E3EAA"/>
    <w:rPr>
      <w:sz w:val="18"/>
      <w:szCs w:val="18"/>
    </w:rPr>
  </w:style>
  <w:style w:type="paragraph" w:styleId="CommentText">
    <w:name w:val="annotation text"/>
    <w:basedOn w:val="Normal"/>
    <w:link w:val="CommentTextChar"/>
    <w:uiPriority w:val="99"/>
    <w:semiHidden/>
    <w:unhideWhenUsed/>
    <w:rsid w:val="00BE3EAA"/>
    <w:pPr>
      <w:spacing w:line="240" w:lineRule="auto"/>
    </w:pPr>
    <w:rPr>
      <w:sz w:val="24"/>
      <w:szCs w:val="24"/>
    </w:rPr>
  </w:style>
  <w:style w:type="character" w:customStyle="1" w:styleId="CommentTextChar">
    <w:name w:val="Comment Text Char"/>
    <w:basedOn w:val="DefaultParagraphFont"/>
    <w:link w:val="CommentText"/>
    <w:uiPriority w:val="99"/>
    <w:semiHidden/>
    <w:rsid w:val="00BE3EAA"/>
    <w:rPr>
      <w:sz w:val="24"/>
      <w:szCs w:val="24"/>
    </w:rPr>
  </w:style>
  <w:style w:type="paragraph" w:styleId="CommentSubject">
    <w:name w:val="annotation subject"/>
    <w:basedOn w:val="CommentText"/>
    <w:next w:val="CommentText"/>
    <w:link w:val="CommentSubjectChar"/>
    <w:uiPriority w:val="99"/>
    <w:semiHidden/>
    <w:unhideWhenUsed/>
    <w:rsid w:val="00BE3EAA"/>
    <w:rPr>
      <w:b/>
      <w:bCs/>
      <w:sz w:val="20"/>
      <w:szCs w:val="20"/>
    </w:rPr>
  </w:style>
  <w:style w:type="character" w:customStyle="1" w:styleId="CommentSubjectChar">
    <w:name w:val="Comment Subject Char"/>
    <w:basedOn w:val="CommentTextChar"/>
    <w:link w:val="CommentSubject"/>
    <w:uiPriority w:val="99"/>
    <w:semiHidden/>
    <w:rsid w:val="00BE3EAA"/>
    <w:rPr>
      <w:b/>
      <w:bCs/>
      <w:sz w:val="20"/>
      <w:szCs w:val="20"/>
    </w:rPr>
  </w:style>
  <w:style w:type="paragraph" w:styleId="Revision">
    <w:name w:val="Revision"/>
    <w:hidden/>
    <w:uiPriority w:val="99"/>
    <w:semiHidden/>
    <w:rsid w:val="00D351B9"/>
    <w:pPr>
      <w:spacing w:after="0" w:line="240" w:lineRule="auto"/>
    </w:pPr>
  </w:style>
  <w:style w:type="paragraph" w:customStyle="1" w:styleId="normal0">
    <w:name w:val="normal"/>
    <w:rsid w:val="00EE7125"/>
    <w:pPr>
      <w:spacing w:after="0" w:line="240" w:lineRule="auto"/>
    </w:pPr>
    <w:rPr>
      <w:rFonts w:ascii="Cambria" w:eastAsia="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oha.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undp.org/content/undp/en/home/presscenter/pressreleases/2015/03/10/undp-and-japan-to-support-elections-reduce-vulnerabilities-in-haiti.htm." TargetMode="External"/><Relationship Id="rId12" Type="http://schemas.openxmlformats.org/officeDocument/2006/relationships/hyperlink" Target="https://www.washingtonpost.com/world/the_americas/haiti-needs-food-jobs-doctors--and-now-a-president/2016/06/15/6eb20928-3171-11e6-ab9d-1da2b0f24f93_story.html." TargetMode="External"/><Relationship Id="rId13" Type="http://schemas.openxmlformats.org/officeDocument/2006/relationships/hyperlink" Target="https://www.washingtonpost.com/world/the_americas/haiti-needs-food-jobs-doctors--and-now-a-president/2016/06/15/6eb20928-3171-11e6-ab9d-1da2b0f24f93_story.html." TargetMode="External"/><Relationship Id="rId1" Type="http://schemas.openxmlformats.org/officeDocument/2006/relationships/hyperlink" Target="http://www.cnn.com/2016/02/14/americas/haiti-interim-president-elected/" TargetMode="External"/><Relationship Id="rId2" Type="http://schemas.openxmlformats.org/officeDocument/2006/relationships/hyperlink" Target="http://www.cnn.com/2016/02/14/americas/haiti-interim-president-elected/" TargetMode="External"/><Relationship Id="rId3" Type="http://schemas.openxmlformats.org/officeDocument/2006/relationships/hyperlink" Target="http://www.reuters.com/article/us-haiti-election-idUSKCN0VN0OF" TargetMode="External"/><Relationship Id="rId4" Type="http://schemas.openxmlformats.org/officeDocument/2006/relationships/hyperlink" Target="http://www.reuters.com/article/us-haiti-election-idUSKCN0VN0OF" TargetMode="External"/><Relationship Id="rId5" Type="http://schemas.openxmlformats.org/officeDocument/2006/relationships/hyperlink" Target="http://www.reuters.com/article/us-haiti-election-idUSKCN0VN0OF" TargetMode="External"/><Relationship Id="rId6" Type="http://schemas.openxmlformats.org/officeDocument/2006/relationships/hyperlink" Target="http://lenouvelliste.com/lenouvelliste/article/159940/Privert-mon-mandat-est-dorganiser-les-elections" TargetMode="External"/><Relationship Id="rId7" Type="http://schemas.openxmlformats.org/officeDocument/2006/relationships/hyperlink" Target="http://lenouvelliste.com/lenouvelliste/article/159940/Privert-mon-mandat-est-dorganiser-les-elections" TargetMode="External"/><Relationship Id="rId8" Type="http://schemas.openxmlformats.org/officeDocument/2006/relationships/hyperlink" Target="http://www.undp.org/content/undp/en/home/presscenter/pressreleases/2015/03/10/undp-and-japan-to-support-elections-reduce-vulnerabilities-in-haiti.html" TargetMode="External"/><Relationship Id="rId9" Type="http://schemas.openxmlformats.org/officeDocument/2006/relationships/hyperlink" Target="http://www.undp.org/content/undp/en/home/presscenter/pressreleases/2015/03/10/undp-and-japan-to-support-elections-reduce-vulnerabilities-in-haiti.html" TargetMode="External"/><Relationship Id="rId10" Type="http://schemas.openxmlformats.org/officeDocument/2006/relationships/hyperlink" Target="http://www.undp.org/content/undp/en/home/presscenter/pressreleases/2015/03/10/undp-and-japan-to-support-elections-reduce-vulnerabilities-in-hai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1B00-87B4-3A48-A234-3543191A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zicheng wang</dc:creator>
  <cp:keywords/>
  <dc:description/>
  <cp:lastModifiedBy>Sophie-Anne Baril</cp:lastModifiedBy>
  <cp:revision>2</cp:revision>
  <cp:lastPrinted>2016-06-09T23:17:00Z</cp:lastPrinted>
  <dcterms:created xsi:type="dcterms:W3CDTF">2016-06-22T18:56:00Z</dcterms:created>
  <dcterms:modified xsi:type="dcterms:W3CDTF">2016-06-22T18:56:00Z</dcterms:modified>
</cp:coreProperties>
</file>